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59" w:rsidRPr="00A27181" w:rsidRDefault="00A33C59" w:rsidP="00A27181">
      <w:pPr>
        <w:spacing w:after="0" w:line="240" w:lineRule="auto"/>
        <w:ind w:left="5103"/>
        <w:rPr>
          <w:rFonts w:ascii="Liberation Serif" w:hAnsi="Liberation Serif" w:cs="Liberation Serif"/>
          <w:sz w:val="24"/>
          <w:szCs w:val="24"/>
        </w:rPr>
      </w:pPr>
      <w:r w:rsidRPr="00A27181">
        <w:rPr>
          <w:rFonts w:ascii="Liberation Serif" w:hAnsi="Liberation Serif" w:cs="Liberation Serif"/>
          <w:sz w:val="24"/>
          <w:szCs w:val="24"/>
        </w:rPr>
        <w:t xml:space="preserve">Приложение №1 к приказу Управления образования администрации Нижнетуринского городского округа от </w:t>
      </w:r>
      <w:r w:rsidR="00A27181" w:rsidRPr="00A27181">
        <w:rPr>
          <w:rFonts w:ascii="Liberation Serif" w:hAnsi="Liberation Serif" w:cs="Liberation Serif"/>
          <w:sz w:val="24"/>
          <w:szCs w:val="24"/>
        </w:rPr>
        <w:t xml:space="preserve">30.12.2019 </w:t>
      </w:r>
      <w:r w:rsidRPr="00A27181">
        <w:rPr>
          <w:rFonts w:ascii="Liberation Serif" w:hAnsi="Liberation Serif" w:cs="Liberation Serif"/>
          <w:sz w:val="24"/>
          <w:szCs w:val="24"/>
        </w:rPr>
        <w:t>№</w:t>
      </w:r>
      <w:r w:rsidR="00A27181" w:rsidRPr="00A27181">
        <w:rPr>
          <w:rFonts w:ascii="Liberation Serif" w:hAnsi="Liberation Serif" w:cs="Liberation Serif"/>
          <w:sz w:val="24"/>
          <w:szCs w:val="24"/>
        </w:rPr>
        <w:t xml:space="preserve"> 23</w:t>
      </w:r>
      <w:r w:rsidR="00093CBF">
        <w:rPr>
          <w:rFonts w:ascii="Liberation Serif" w:hAnsi="Liberation Serif" w:cs="Liberation Serif"/>
          <w:sz w:val="24"/>
          <w:szCs w:val="24"/>
        </w:rPr>
        <w:t>7</w:t>
      </w:r>
      <w:bookmarkStart w:id="0" w:name="_GoBack"/>
      <w:bookmarkEnd w:id="0"/>
    </w:p>
    <w:p w:rsidR="00A27181" w:rsidRPr="00A27181" w:rsidRDefault="00A27181" w:rsidP="00ED43B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D43B9" w:rsidRPr="00A27181" w:rsidRDefault="00ED43B9" w:rsidP="00ED43B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b/>
          <w:sz w:val="28"/>
          <w:szCs w:val="28"/>
        </w:rPr>
        <w:t xml:space="preserve">Программа </w:t>
      </w:r>
    </w:p>
    <w:p w:rsidR="00141A1C" w:rsidRPr="00A27181" w:rsidRDefault="00ED43B9" w:rsidP="00ED43B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b/>
          <w:sz w:val="28"/>
          <w:szCs w:val="28"/>
        </w:rPr>
        <w:t>повышения объективности оценки образовательных результатов</w:t>
      </w:r>
      <w:r w:rsidR="00141A1C" w:rsidRPr="00A27181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7A4E87" w:rsidRPr="00A27181" w:rsidRDefault="00801D68" w:rsidP="00ED43B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b/>
          <w:sz w:val="28"/>
          <w:szCs w:val="28"/>
        </w:rPr>
        <w:t>в образовательных организациях</w:t>
      </w:r>
      <w:r w:rsidR="00141A1C" w:rsidRPr="00A2718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D05D4" w:rsidRPr="00A27181">
        <w:rPr>
          <w:rFonts w:ascii="Liberation Serif" w:hAnsi="Liberation Serif" w:cs="Liberation Serif"/>
          <w:b/>
          <w:sz w:val="28"/>
          <w:szCs w:val="28"/>
        </w:rPr>
        <w:t>Нижнетуринского городского округа</w:t>
      </w:r>
    </w:p>
    <w:p w:rsidR="00E1104A" w:rsidRPr="00A27181" w:rsidRDefault="00E1104A" w:rsidP="00ED43B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D05D4" w:rsidRPr="00AF0875" w:rsidRDefault="00DD05D4" w:rsidP="00AF0875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AF0875">
        <w:rPr>
          <w:rFonts w:ascii="Liberation Serif" w:hAnsi="Liberation Serif" w:cs="Liberation Serif"/>
          <w:b/>
          <w:bCs/>
          <w:sz w:val="28"/>
          <w:szCs w:val="28"/>
        </w:rPr>
        <w:t>Общие положения</w:t>
      </w:r>
    </w:p>
    <w:p w:rsidR="00A27181" w:rsidRPr="00A27181" w:rsidRDefault="00A27181" w:rsidP="00A27181">
      <w:pPr>
        <w:pStyle w:val="a3"/>
        <w:spacing w:after="0" w:line="240" w:lineRule="auto"/>
        <w:ind w:left="106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443396" w:rsidRPr="00A27181" w:rsidRDefault="001F672C" w:rsidP="001F672C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sz w:val="28"/>
          <w:szCs w:val="28"/>
        </w:rPr>
        <w:t>1.1. П</w:t>
      </w:r>
      <w:r w:rsidR="00443396" w:rsidRPr="00A27181">
        <w:rPr>
          <w:rFonts w:ascii="Liberation Serif" w:hAnsi="Liberation Serif" w:cs="Liberation Serif"/>
          <w:sz w:val="28"/>
          <w:szCs w:val="28"/>
        </w:rPr>
        <w:t>рограмма повышения объективности оценки образовательных результатов в образовательных организациях (далее –</w:t>
      </w:r>
      <w:r w:rsidR="00981466" w:rsidRPr="00A27181">
        <w:rPr>
          <w:rFonts w:ascii="Liberation Serif" w:hAnsi="Liberation Serif" w:cs="Liberation Serif"/>
          <w:sz w:val="28"/>
          <w:szCs w:val="28"/>
        </w:rPr>
        <w:t xml:space="preserve"> </w:t>
      </w:r>
      <w:r w:rsidR="00443396" w:rsidRPr="00A27181">
        <w:rPr>
          <w:rFonts w:ascii="Liberation Serif" w:hAnsi="Liberation Serif" w:cs="Liberation Serif"/>
          <w:sz w:val="28"/>
          <w:szCs w:val="28"/>
        </w:rPr>
        <w:t>ОО) Нижнетуринского городского округа (далее – НТГО)</w:t>
      </w:r>
      <w:r w:rsidRPr="00A27181">
        <w:rPr>
          <w:rFonts w:ascii="Liberation Serif" w:hAnsi="Liberation Serif" w:cs="Liberation Serif"/>
          <w:sz w:val="28"/>
          <w:szCs w:val="28"/>
        </w:rPr>
        <w:t xml:space="preserve"> (далее – Программа)</w:t>
      </w:r>
      <w:r w:rsidR="00443396" w:rsidRPr="00A27181">
        <w:rPr>
          <w:rFonts w:ascii="Liberation Serif" w:hAnsi="Liberation Serif" w:cs="Liberation Serif"/>
          <w:sz w:val="28"/>
          <w:szCs w:val="28"/>
        </w:rPr>
        <w:t xml:space="preserve"> разработана на основании следующих нормативных документов:</w:t>
      </w:r>
    </w:p>
    <w:p w:rsidR="00443396" w:rsidRPr="00A27181" w:rsidRDefault="006225A6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="00443396" w:rsidRPr="00A27181">
        <w:rPr>
          <w:rFonts w:ascii="Liberation Serif" w:hAnsi="Liberation Serif" w:cs="Liberation Serif"/>
          <w:color w:val="000000"/>
          <w:sz w:val="28"/>
          <w:szCs w:val="28"/>
        </w:rPr>
        <w:t>екомендации по повышению объективности оценки образовательных результатов Федеральной службы по надзору в сфере образования и науки Российской Федерации, утвержденные письмом № 05-71 от 16.03.2018;</w:t>
      </w:r>
    </w:p>
    <w:p w:rsidR="00443396" w:rsidRPr="00A27181" w:rsidRDefault="006225A6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981466" w:rsidRPr="00A27181">
        <w:rPr>
          <w:rFonts w:ascii="Liberation Serif" w:hAnsi="Liberation Serif" w:cs="Liberation Serif"/>
          <w:color w:val="000000"/>
          <w:sz w:val="28"/>
          <w:szCs w:val="28"/>
        </w:rPr>
        <w:t>риказ Министерства общего и профессионального образования Свердловской области от 18.12.2018 № 615-Д «О региональной системе оценки качества в Свердловской области»;</w:t>
      </w:r>
    </w:p>
    <w:p w:rsidR="00981466" w:rsidRPr="00A27181" w:rsidRDefault="006225A6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981466" w:rsidRPr="00A27181">
        <w:rPr>
          <w:rFonts w:ascii="Liberation Serif" w:hAnsi="Liberation Serif" w:cs="Liberation Serif"/>
          <w:color w:val="000000"/>
          <w:sz w:val="28"/>
          <w:szCs w:val="28"/>
        </w:rPr>
        <w:t>риказ Министерства образования и молодежной политики Свердловской области от 09.07.2019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области»;</w:t>
      </w:r>
    </w:p>
    <w:p w:rsidR="00981466" w:rsidRPr="00A27181" w:rsidRDefault="006225A6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sz w:val="28"/>
          <w:szCs w:val="28"/>
        </w:rPr>
        <w:t>п</w:t>
      </w:r>
      <w:r w:rsidR="001F672C" w:rsidRPr="00A27181">
        <w:rPr>
          <w:rFonts w:ascii="Liberation Serif" w:hAnsi="Liberation Serif" w:cs="Liberation Serif"/>
          <w:sz w:val="28"/>
          <w:szCs w:val="28"/>
        </w:rPr>
        <w:t xml:space="preserve">исьмо </w:t>
      </w:r>
      <w:r w:rsidR="00981466" w:rsidRPr="00A27181">
        <w:rPr>
          <w:rFonts w:ascii="Liberation Serif" w:hAnsi="Liberation Serif" w:cs="Liberation Serif"/>
          <w:sz w:val="28"/>
          <w:szCs w:val="28"/>
        </w:rPr>
        <w:t>Министерства образования и молодежной политики Свердловской области от</w:t>
      </w:r>
      <w:r w:rsidR="00076455" w:rsidRPr="00A27181">
        <w:rPr>
          <w:rFonts w:ascii="Liberation Serif" w:hAnsi="Liberation Serif" w:cs="Liberation Serif"/>
          <w:sz w:val="28"/>
          <w:szCs w:val="28"/>
        </w:rPr>
        <w:t xml:space="preserve"> </w:t>
      </w:r>
      <w:r w:rsidR="00E1104A" w:rsidRPr="00A27181">
        <w:rPr>
          <w:rFonts w:ascii="Liberation Serif" w:hAnsi="Liberation Serif" w:cs="Liberation Serif"/>
          <w:sz w:val="28"/>
          <w:szCs w:val="28"/>
        </w:rPr>
        <w:t>25</w:t>
      </w:r>
      <w:r w:rsidR="00981466" w:rsidRPr="00A27181">
        <w:rPr>
          <w:rFonts w:ascii="Liberation Serif" w:hAnsi="Liberation Serif" w:cs="Liberation Serif"/>
          <w:sz w:val="28"/>
          <w:szCs w:val="28"/>
        </w:rPr>
        <w:t>.</w:t>
      </w:r>
      <w:r w:rsidR="00E1104A" w:rsidRPr="00A27181">
        <w:rPr>
          <w:rFonts w:ascii="Liberation Serif" w:hAnsi="Liberation Serif" w:cs="Liberation Serif"/>
          <w:sz w:val="28"/>
          <w:szCs w:val="28"/>
        </w:rPr>
        <w:t>11</w:t>
      </w:r>
      <w:r w:rsidR="00981466" w:rsidRPr="00A27181">
        <w:rPr>
          <w:rFonts w:ascii="Liberation Serif" w:hAnsi="Liberation Serif" w:cs="Liberation Serif"/>
          <w:sz w:val="28"/>
          <w:szCs w:val="28"/>
        </w:rPr>
        <w:t>.2019</w:t>
      </w:r>
      <w:r w:rsidR="00076455" w:rsidRPr="00A27181">
        <w:rPr>
          <w:rFonts w:ascii="Liberation Serif" w:hAnsi="Liberation Serif" w:cs="Liberation Serif"/>
          <w:sz w:val="28"/>
          <w:szCs w:val="28"/>
        </w:rPr>
        <w:t xml:space="preserve"> </w:t>
      </w:r>
      <w:r w:rsidR="00981466" w:rsidRPr="00A27181">
        <w:rPr>
          <w:rFonts w:ascii="Liberation Serif" w:hAnsi="Liberation Serif" w:cs="Liberation Serif"/>
          <w:sz w:val="28"/>
          <w:szCs w:val="28"/>
        </w:rPr>
        <w:t>№</w:t>
      </w:r>
      <w:r w:rsidR="00076455" w:rsidRPr="00A27181">
        <w:rPr>
          <w:rFonts w:ascii="Liberation Serif" w:hAnsi="Liberation Serif" w:cs="Liberation Serif"/>
          <w:sz w:val="28"/>
          <w:szCs w:val="28"/>
        </w:rPr>
        <w:t xml:space="preserve"> </w:t>
      </w:r>
      <w:r w:rsidR="00E1104A" w:rsidRPr="00A27181">
        <w:rPr>
          <w:rFonts w:ascii="Liberation Serif" w:hAnsi="Liberation Serif" w:cs="Liberation Serif"/>
          <w:sz w:val="28"/>
          <w:szCs w:val="28"/>
        </w:rPr>
        <w:t>02-01-81</w:t>
      </w:r>
      <w:r w:rsidRPr="00A27181">
        <w:rPr>
          <w:rFonts w:ascii="Liberation Serif" w:hAnsi="Liberation Serif" w:cs="Liberation Serif"/>
          <w:sz w:val="28"/>
          <w:szCs w:val="28"/>
        </w:rPr>
        <w:t>/7215</w:t>
      </w:r>
      <w:r w:rsidR="001F672C" w:rsidRPr="00A27181">
        <w:rPr>
          <w:rFonts w:ascii="Liberation Serif" w:hAnsi="Liberation Serif" w:cs="Liberation Serif"/>
          <w:sz w:val="28"/>
          <w:szCs w:val="28"/>
        </w:rPr>
        <w:t xml:space="preserve"> «О </w:t>
      </w:r>
      <w:r w:rsidR="00981466" w:rsidRPr="00A27181">
        <w:rPr>
          <w:rFonts w:ascii="Liberation Serif" w:hAnsi="Liberation Serif" w:cs="Liberation Serif"/>
          <w:sz w:val="28"/>
          <w:szCs w:val="28"/>
        </w:rPr>
        <w:t xml:space="preserve">показателях </w:t>
      </w:r>
      <w:proofErr w:type="gramStart"/>
      <w:r w:rsidR="00981466" w:rsidRPr="00A27181">
        <w:rPr>
          <w:rFonts w:ascii="Liberation Serif" w:hAnsi="Liberation Serif" w:cs="Liberation Serif"/>
          <w:sz w:val="28"/>
          <w:szCs w:val="28"/>
        </w:rPr>
        <w:t>обеспечения объективности оценки качества образования</w:t>
      </w:r>
      <w:proofErr w:type="gramEnd"/>
      <w:r w:rsidR="001F672C" w:rsidRPr="00A27181">
        <w:rPr>
          <w:rFonts w:ascii="Liberation Serif" w:hAnsi="Liberation Serif" w:cs="Liberation Serif"/>
          <w:sz w:val="28"/>
          <w:szCs w:val="28"/>
        </w:rPr>
        <w:t>»</w:t>
      </w:r>
      <w:r w:rsidR="00076455" w:rsidRPr="00A27181">
        <w:rPr>
          <w:rFonts w:ascii="Liberation Serif" w:hAnsi="Liberation Serif" w:cs="Liberation Serif"/>
          <w:sz w:val="28"/>
          <w:szCs w:val="28"/>
        </w:rPr>
        <w:t>;</w:t>
      </w:r>
    </w:p>
    <w:p w:rsidR="006225A6" w:rsidRDefault="00A33C59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приказ</w:t>
      </w:r>
      <w:r w:rsidR="006225A6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Управления образования администрации Нижнетуринского городского округа от 16.01.2019 № 12 «О муниципальной системе  оценки качества образования Нижнетуринского городского округа».</w:t>
      </w:r>
    </w:p>
    <w:p w:rsidR="00A27181" w:rsidRPr="00A27181" w:rsidRDefault="00A27181" w:rsidP="00A27181">
      <w:pPr>
        <w:pStyle w:val="a3"/>
        <w:spacing w:after="0" w:line="240" w:lineRule="auto"/>
        <w:ind w:left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E018B" w:rsidRPr="00A27181" w:rsidRDefault="001F672C" w:rsidP="00A13B04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1.2. </w:t>
      </w:r>
      <w:r w:rsidR="00393863" w:rsidRPr="00A27181">
        <w:rPr>
          <w:rFonts w:ascii="Liberation Serif" w:hAnsi="Liberation Serif" w:cs="Liberation Serif"/>
          <w:color w:val="000000"/>
          <w:sz w:val="28"/>
          <w:szCs w:val="28"/>
        </w:rPr>
        <w:t>Оценка качества образования - это система процедур, механизмов и инструментов, обеспечивающих не только собственно оценку, то есть получение данных о состоянии системы образования, но и управление качеством, то есть реализацию комплекса мер, направленных на повышение качества образования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AF4316" w:rsidRPr="00A27181">
        <w:rPr>
          <w:rFonts w:ascii="Liberation Serif" w:hAnsi="Liberation Serif" w:cs="Liberation Serif"/>
        </w:rPr>
        <w:t xml:space="preserve"> </w:t>
      </w:r>
    </w:p>
    <w:p w:rsidR="001B3B22" w:rsidRPr="00A27181" w:rsidRDefault="00AF4316" w:rsidP="00A13B0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Оценка - характеристика результатов учебной деятельности по критериям их соответствия установленным требованиям.</w:t>
      </w:r>
      <w:r w:rsidRPr="00A27181">
        <w:rPr>
          <w:rFonts w:ascii="Liberation Serif" w:hAnsi="Liberation Serif" w:cs="Liberation Serif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Применительно к учебному процессу оценка - определение степени успешности в освоении знаний, умений, навыков, предусмотренных учебной программой. Оценки подразделяются на текущие, промежуточные, итоговые и выражаются числом баллов.</w:t>
      </w:r>
    </w:p>
    <w:p w:rsidR="00AE018B" w:rsidRPr="00A27181" w:rsidRDefault="00AE018B" w:rsidP="00A13B0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8"/>
        </w:rPr>
      </w:pPr>
      <w:r w:rsidRPr="00A27181">
        <w:rPr>
          <w:rFonts w:ascii="Liberation Serif" w:hAnsi="Liberation Serif" w:cs="Liberation Serif"/>
          <w:color w:val="000000"/>
          <w:sz w:val="28"/>
        </w:rPr>
        <w:t>Функциональная составляющая объективности оценки качества образования характеризуется:</w:t>
      </w:r>
    </w:p>
    <w:p w:rsidR="00AE018B" w:rsidRPr="00A27181" w:rsidRDefault="00AE018B" w:rsidP="00A13B04">
      <w:pPr>
        <w:pStyle w:val="a3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Liberation Serif" w:hAnsi="Liberation Serif" w:cs="Liberation Serif"/>
          <w:sz w:val="28"/>
        </w:rPr>
      </w:pPr>
      <w:r w:rsidRPr="00A27181">
        <w:rPr>
          <w:rFonts w:ascii="Liberation Serif" w:hAnsi="Liberation Serif" w:cs="Liberation Serif"/>
          <w:color w:val="000000"/>
          <w:sz w:val="28"/>
        </w:rPr>
        <w:t>инвариантной составляющей, обеспечивающей интересы региона, муниципалитета и т.д. в вопросах управления качеством образования;</w:t>
      </w:r>
      <w:r w:rsidRPr="00A27181">
        <w:rPr>
          <w:rFonts w:ascii="Liberation Serif" w:hAnsi="Liberation Serif" w:cs="Liberation Serif"/>
          <w:sz w:val="28"/>
        </w:rPr>
        <w:t xml:space="preserve"> </w:t>
      </w:r>
    </w:p>
    <w:p w:rsidR="00AE018B" w:rsidRDefault="00AE018B" w:rsidP="0025124E">
      <w:pPr>
        <w:pStyle w:val="a3"/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Liberation Serif" w:hAnsi="Liberation Serif" w:cs="Liberation Serif"/>
          <w:color w:val="000000"/>
          <w:sz w:val="28"/>
        </w:rPr>
      </w:pPr>
      <w:r w:rsidRPr="00A27181">
        <w:rPr>
          <w:rFonts w:ascii="Liberation Serif" w:hAnsi="Liberation Serif" w:cs="Liberation Serif"/>
          <w:color w:val="000000"/>
          <w:sz w:val="28"/>
        </w:rPr>
        <w:lastRenderedPageBreak/>
        <w:t>вариативной составляющей, которая обеспечивает собственные приоритеты развити</w:t>
      </w:r>
      <w:r w:rsidR="00801D68" w:rsidRPr="00A27181">
        <w:rPr>
          <w:rFonts w:ascii="Liberation Serif" w:hAnsi="Liberation Serif" w:cs="Liberation Serif"/>
          <w:color w:val="000000"/>
          <w:sz w:val="28"/>
        </w:rPr>
        <w:t>я оценки качества образования в образовательной организации (далее – ОО)</w:t>
      </w:r>
      <w:r w:rsidRPr="00A27181">
        <w:rPr>
          <w:rFonts w:ascii="Liberation Serif" w:hAnsi="Liberation Serif" w:cs="Liberation Serif"/>
          <w:color w:val="000000"/>
          <w:sz w:val="28"/>
        </w:rPr>
        <w:t>.</w:t>
      </w:r>
    </w:p>
    <w:p w:rsidR="00AF0875" w:rsidRPr="00A27181" w:rsidRDefault="00AF0875" w:rsidP="00AF0875">
      <w:pPr>
        <w:pStyle w:val="a3"/>
        <w:spacing w:after="0" w:line="240" w:lineRule="auto"/>
        <w:ind w:left="425"/>
        <w:jc w:val="both"/>
        <w:rPr>
          <w:rFonts w:ascii="Liberation Serif" w:hAnsi="Liberation Serif" w:cs="Liberation Serif"/>
          <w:color w:val="000000"/>
          <w:sz w:val="28"/>
        </w:rPr>
      </w:pPr>
    </w:p>
    <w:p w:rsidR="00597609" w:rsidRPr="00AF0875" w:rsidRDefault="009D5F62" w:rsidP="00AF0875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A27181">
        <w:rPr>
          <w:rFonts w:ascii="Liberation Serif" w:hAnsi="Liberation Serif" w:cs="Liberation Serif"/>
          <w:b/>
          <w:bCs/>
          <w:sz w:val="28"/>
          <w:szCs w:val="28"/>
        </w:rPr>
        <w:t>Цели и задачи</w:t>
      </w:r>
      <w:r w:rsidRPr="00AF0875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1F672C" w:rsidRPr="00AF0875">
        <w:rPr>
          <w:rFonts w:ascii="Liberation Serif" w:hAnsi="Liberation Serif" w:cs="Liberation Serif"/>
          <w:b/>
          <w:bCs/>
          <w:sz w:val="28"/>
          <w:szCs w:val="28"/>
        </w:rPr>
        <w:t>Программы</w:t>
      </w:r>
    </w:p>
    <w:p w:rsidR="00A27181" w:rsidRDefault="00A27181" w:rsidP="00AF4316">
      <w:pPr>
        <w:spacing w:after="0" w:line="240" w:lineRule="auto"/>
        <w:ind w:firstLine="360"/>
        <w:jc w:val="both"/>
        <w:rPr>
          <w:rFonts w:ascii="Liberation Serif" w:hAnsi="Liberation Serif" w:cs="Liberation Serif"/>
          <w:sz w:val="28"/>
          <w:szCs w:val="28"/>
        </w:rPr>
      </w:pPr>
    </w:p>
    <w:p w:rsidR="00141A1C" w:rsidRPr="00A27181" w:rsidRDefault="00141A1C" w:rsidP="00AF4316">
      <w:pPr>
        <w:spacing w:after="0" w:line="240" w:lineRule="auto"/>
        <w:ind w:firstLine="36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b/>
          <w:sz w:val="28"/>
          <w:szCs w:val="28"/>
        </w:rPr>
        <w:t>Цели</w:t>
      </w:r>
      <w:r w:rsidR="001F672C" w:rsidRPr="00A27181">
        <w:rPr>
          <w:rFonts w:ascii="Liberation Serif" w:hAnsi="Liberation Serif" w:cs="Liberation Serif"/>
          <w:b/>
          <w:sz w:val="28"/>
          <w:szCs w:val="28"/>
        </w:rPr>
        <w:t>:</w:t>
      </w:r>
    </w:p>
    <w:p w:rsidR="00141A1C" w:rsidRPr="00A27181" w:rsidRDefault="009D5F62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повышение эффективности системы образования путем формирования устойчивых ориентиров на методы и инструменты объективной оценки образовательных результатов</w:t>
      </w:r>
      <w:r w:rsidR="00141A1C"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597609" w:rsidRPr="00A27181" w:rsidRDefault="00141A1C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совершенствование управления качес</w:t>
      </w:r>
      <w:r w:rsidR="001F672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твом образования, предоставление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всем участникам образовательн</w:t>
      </w:r>
      <w:r w:rsidR="001F672C" w:rsidRPr="00A27181">
        <w:rPr>
          <w:rFonts w:ascii="Liberation Serif" w:hAnsi="Liberation Serif" w:cs="Liberation Serif"/>
          <w:color w:val="000000"/>
          <w:sz w:val="28"/>
          <w:szCs w:val="28"/>
        </w:rPr>
        <w:t>ых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F672C" w:rsidRPr="00A27181">
        <w:rPr>
          <w:rFonts w:ascii="Liberation Serif" w:hAnsi="Liberation Serif" w:cs="Liberation Serif"/>
          <w:color w:val="000000"/>
          <w:sz w:val="28"/>
          <w:szCs w:val="28"/>
        </w:rPr>
        <w:t>отношений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и общественности достоверной информации о качестве образования в ОО, а также выявление с помощью системы критериев и показателей зависимости между ресурсами, условиями обучения и его результатами.</w:t>
      </w:r>
    </w:p>
    <w:p w:rsidR="00A27181" w:rsidRDefault="00A27181" w:rsidP="00AF4316">
      <w:pPr>
        <w:spacing w:after="0" w:line="240" w:lineRule="auto"/>
        <w:ind w:firstLine="360"/>
        <w:jc w:val="both"/>
        <w:rPr>
          <w:rFonts w:ascii="Liberation Serif" w:hAnsi="Liberation Serif" w:cs="Liberation Serif"/>
          <w:sz w:val="28"/>
          <w:szCs w:val="28"/>
        </w:rPr>
      </w:pPr>
    </w:p>
    <w:p w:rsidR="00ED43B9" w:rsidRPr="00A27181" w:rsidRDefault="009D5F62" w:rsidP="00AF4316">
      <w:pPr>
        <w:spacing w:after="0" w:line="240" w:lineRule="auto"/>
        <w:ind w:firstLine="36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27181">
        <w:rPr>
          <w:rFonts w:ascii="Liberation Serif" w:hAnsi="Liberation Serif" w:cs="Liberation Serif"/>
          <w:b/>
          <w:sz w:val="28"/>
          <w:szCs w:val="28"/>
        </w:rPr>
        <w:t>Задачи:</w:t>
      </w:r>
    </w:p>
    <w:p w:rsidR="00ED43B9" w:rsidRPr="00A27181" w:rsidRDefault="009D5F62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формирование механизмов обеспечения объективности региональных и федеральных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оценочных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процедур;</w:t>
      </w:r>
    </w:p>
    <w:p w:rsidR="00AE018B" w:rsidRPr="00A27181" w:rsidRDefault="00AE018B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выявление факторов и рисков, влияющих на качество образования и способствующих достижению поставленных целей </w:t>
      </w:r>
      <w:r w:rsidR="00122BA1" w:rsidRPr="00A27181">
        <w:rPr>
          <w:rFonts w:ascii="Liberation Serif" w:hAnsi="Liberation Serif" w:cs="Liberation Serif"/>
          <w:color w:val="000000"/>
          <w:sz w:val="28"/>
          <w:szCs w:val="28"/>
        </w:rPr>
        <w:t>Программы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ED43B9" w:rsidRPr="00A27181" w:rsidRDefault="009D5F62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создание условий для формирования в ОО системы объективной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spellStart"/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>внутришкольной</w:t>
      </w:r>
      <w:proofErr w:type="spellEnd"/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оценки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образовательных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результатов;</w:t>
      </w:r>
      <w:r w:rsidR="00ED43B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141A1C" w:rsidRPr="00A27181" w:rsidRDefault="00141A1C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создание единой системы диагностики и контроля состояния образования, обеспечивающую своевременное выявление изменений, влияющих на качество образования в ОО;</w:t>
      </w:r>
    </w:p>
    <w:p w:rsidR="00141A1C" w:rsidRPr="00A27181" w:rsidRDefault="00141A1C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определение результативности образовательно</w:t>
      </w:r>
      <w:r w:rsidR="00122BA1" w:rsidRPr="00A27181">
        <w:rPr>
          <w:rFonts w:ascii="Liberation Serif" w:hAnsi="Liberation Serif" w:cs="Liberation Serif"/>
          <w:color w:val="000000"/>
          <w:sz w:val="28"/>
          <w:szCs w:val="28"/>
        </w:rPr>
        <w:t>й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22BA1" w:rsidRPr="00A27181">
        <w:rPr>
          <w:rFonts w:ascii="Liberation Serif" w:hAnsi="Liberation Serif" w:cs="Liberation Serif"/>
          <w:color w:val="000000"/>
          <w:sz w:val="28"/>
          <w:szCs w:val="28"/>
        </w:rPr>
        <w:t>деятельности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, эффективности учебных программ, их соответствие нормам и требованиям стандартов;</w:t>
      </w:r>
    </w:p>
    <w:p w:rsidR="00141A1C" w:rsidRPr="00A27181" w:rsidRDefault="00141A1C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содействие принятию обоснованных управленческих решений;</w:t>
      </w:r>
    </w:p>
    <w:p w:rsidR="002D4FAE" w:rsidRPr="00A27181" w:rsidRDefault="00141A1C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оценка эффективности и полноты реализации методического обеспечения образовательно</w:t>
      </w:r>
      <w:r w:rsidR="00122BA1" w:rsidRPr="00A27181">
        <w:rPr>
          <w:rFonts w:ascii="Liberation Serif" w:hAnsi="Liberation Serif" w:cs="Liberation Serif"/>
          <w:color w:val="000000"/>
          <w:sz w:val="28"/>
          <w:szCs w:val="28"/>
        </w:rPr>
        <w:t>й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22BA1" w:rsidRPr="00A27181">
        <w:rPr>
          <w:rFonts w:ascii="Liberation Serif" w:hAnsi="Liberation Serif" w:cs="Liberation Serif"/>
          <w:color w:val="000000"/>
          <w:sz w:val="28"/>
          <w:szCs w:val="28"/>
        </w:rPr>
        <w:t>деятельности</w:t>
      </w:r>
      <w:r w:rsidR="002D4FAE"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2D4FAE" w:rsidRPr="00A27181" w:rsidRDefault="002D4FAE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выделение ресурсов;</w:t>
      </w:r>
    </w:p>
    <w:p w:rsidR="002D4FAE" w:rsidRPr="00A27181" w:rsidRDefault="002D4FAE" w:rsidP="00A27181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обучение кадров.</w:t>
      </w:r>
    </w:p>
    <w:p w:rsidR="00AE018B" w:rsidRPr="00A27181" w:rsidRDefault="00AE018B" w:rsidP="002D4FAE">
      <w:pPr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D43B9" w:rsidRPr="00AF0875" w:rsidRDefault="009D5F62" w:rsidP="00122BA1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F0875">
        <w:rPr>
          <w:rFonts w:ascii="Liberation Serif" w:hAnsi="Liberation Serif" w:cs="Liberation Serif"/>
          <w:b/>
          <w:bCs/>
          <w:sz w:val="28"/>
          <w:szCs w:val="28"/>
        </w:rPr>
        <w:t>Особенности реализации и условия применения</w:t>
      </w:r>
      <w:r w:rsidRPr="00AF087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22BA1" w:rsidRPr="00AF0875">
        <w:rPr>
          <w:rFonts w:ascii="Liberation Serif" w:hAnsi="Liberation Serif" w:cs="Liberation Serif"/>
          <w:b/>
          <w:sz w:val="28"/>
          <w:szCs w:val="28"/>
        </w:rPr>
        <w:t>Программы</w:t>
      </w:r>
    </w:p>
    <w:p w:rsidR="00AF0875" w:rsidRDefault="00AF0875" w:rsidP="00ED43B9">
      <w:pPr>
        <w:spacing w:after="0" w:line="240" w:lineRule="auto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ED43B9" w:rsidRPr="003C446B" w:rsidRDefault="009D5F62" w:rsidP="00ED43B9">
      <w:pPr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3C446B">
        <w:rPr>
          <w:rFonts w:ascii="Liberation Serif" w:hAnsi="Liberation Serif" w:cs="Liberation Serif"/>
          <w:b/>
          <w:bCs/>
          <w:sz w:val="28"/>
          <w:szCs w:val="28"/>
        </w:rPr>
        <w:t>Основные</w:t>
      </w:r>
      <w:r w:rsidR="00ED43B9" w:rsidRPr="003C446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3C446B">
        <w:rPr>
          <w:rFonts w:ascii="Liberation Serif" w:hAnsi="Liberation Serif" w:cs="Liberation Serif"/>
          <w:b/>
          <w:bCs/>
          <w:sz w:val="28"/>
          <w:szCs w:val="28"/>
        </w:rPr>
        <w:t>мероприятия</w:t>
      </w:r>
    </w:p>
    <w:p w:rsidR="00415730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="009D5F62" w:rsidRPr="00A27181">
        <w:rPr>
          <w:rFonts w:ascii="Liberation Serif" w:hAnsi="Liberation Serif" w:cs="Liberation Serif"/>
          <w:sz w:val="28"/>
          <w:szCs w:val="28"/>
        </w:rPr>
        <w:t>рганизация анализа и мониторинга результатов оценочных процедур с целью выявления признаков необъективных результатов на основе данных</w:t>
      </w:r>
      <w:r w:rsidR="00415730" w:rsidRPr="00A27181">
        <w:rPr>
          <w:rFonts w:ascii="Liberation Serif" w:hAnsi="Liberation Serif" w:cs="Liberation Serif"/>
          <w:sz w:val="28"/>
          <w:szCs w:val="28"/>
        </w:rPr>
        <w:t xml:space="preserve"> </w:t>
      </w:r>
      <w:r w:rsidR="009D5F62" w:rsidRPr="00A27181">
        <w:rPr>
          <w:rFonts w:ascii="Liberation Serif" w:hAnsi="Liberation Serif" w:cs="Liberation Serif"/>
          <w:sz w:val="28"/>
          <w:szCs w:val="28"/>
        </w:rPr>
        <w:t>анализа;</w:t>
      </w:r>
    </w:p>
    <w:p w:rsidR="00415730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="009D5F62" w:rsidRPr="00A27181">
        <w:rPr>
          <w:rFonts w:ascii="Liberation Serif" w:hAnsi="Liberation Serif" w:cs="Liberation Serif"/>
          <w:sz w:val="28"/>
          <w:szCs w:val="28"/>
        </w:rPr>
        <w:t>рганизация повышения квалификации учителей по вопросам оценивания;</w:t>
      </w:r>
    </w:p>
    <w:p w:rsidR="00415730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Ф</w:t>
      </w:r>
      <w:r w:rsidR="009D5F62" w:rsidRPr="00A27181">
        <w:rPr>
          <w:rFonts w:ascii="Liberation Serif" w:hAnsi="Liberation Serif" w:cs="Liberation Serif"/>
          <w:sz w:val="28"/>
          <w:szCs w:val="28"/>
        </w:rPr>
        <w:t>ормирование программ оценочных процедур с целью повышения заинтересованности ОО в использовании результатов региональных и федеральных оценочных процедур;</w:t>
      </w:r>
    </w:p>
    <w:p w:rsidR="00415730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</w:t>
      </w:r>
      <w:r w:rsidR="009D5F62" w:rsidRPr="00A27181">
        <w:rPr>
          <w:rFonts w:ascii="Liberation Serif" w:hAnsi="Liberation Serif" w:cs="Liberation Serif"/>
          <w:sz w:val="28"/>
          <w:szCs w:val="28"/>
        </w:rPr>
        <w:t>ормирование позитивной управленческой практики с приоритетом программ помощи перед практикой наказаний;</w:t>
      </w:r>
    </w:p>
    <w:p w:rsidR="00415730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</w:t>
      </w:r>
      <w:r w:rsidR="009D5F62" w:rsidRPr="00A27181">
        <w:rPr>
          <w:rFonts w:ascii="Liberation Serif" w:hAnsi="Liberation Serif" w:cs="Liberation Serif"/>
          <w:sz w:val="28"/>
          <w:szCs w:val="28"/>
        </w:rPr>
        <w:t xml:space="preserve">азъяснительная работа с </w:t>
      </w:r>
      <w:r w:rsidR="00A45347" w:rsidRPr="00A27181">
        <w:rPr>
          <w:rFonts w:ascii="Liberation Serif" w:hAnsi="Liberation Serif" w:cs="Liberation Serif"/>
          <w:sz w:val="28"/>
          <w:szCs w:val="28"/>
        </w:rPr>
        <w:t>участниками образовательных отношений</w:t>
      </w:r>
      <w:r w:rsidR="009D5F62" w:rsidRPr="00A27181">
        <w:rPr>
          <w:rFonts w:ascii="Liberation Serif" w:hAnsi="Liberation Serif" w:cs="Liberation Serif"/>
          <w:sz w:val="28"/>
          <w:szCs w:val="28"/>
        </w:rPr>
        <w:t>;</w:t>
      </w:r>
    </w:p>
    <w:p w:rsidR="006E4108" w:rsidRPr="00A27181" w:rsidRDefault="00AF0875" w:rsidP="0041573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="009D5F62" w:rsidRPr="00A27181">
        <w:rPr>
          <w:rFonts w:ascii="Liberation Serif" w:hAnsi="Liberation Serif" w:cs="Liberation Serif"/>
          <w:sz w:val="28"/>
          <w:szCs w:val="28"/>
        </w:rPr>
        <w:t>рганизация наблюдения при проведении</w:t>
      </w:r>
      <w:r w:rsidR="006E4108" w:rsidRPr="00A27181">
        <w:rPr>
          <w:rFonts w:ascii="Liberation Serif" w:hAnsi="Liberation Serif" w:cs="Liberation Serif"/>
          <w:sz w:val="28"/>
          <w:szCs w:val="28"/>
        </w:rPr>
        <w:t xml:space="preserve"> оценочных процедур.</w:t>
      </w:r>
    </w:p>
    <w:p w:rsidR="00FD6688" w:rsidRPr="00A27181" w:rsidRDefault="00FD6688" w:rsidP="006E4108">
      <w:pPr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E4108" w:rsidRPr="00AF0875" w:rsidRDefault="009D5F62" w:rsidP="00AF0875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F0875">
        <w:rPr>
          <w:rFonts w:ascii="Liberation Serif" w:hAnsi="Liberation Serif" w:cs="Liberation Serif"/>
          <w:b/>
          <w:bCs/>
          <w:sz w:val="28"/>
          <w:szCs w:val="28"/>
        </w:rPr>
        <w:t>Ожидаемые результаты реализации</w:t>
      </w:r>
      <w:r w:rsidRPr="00AF087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45347" w:rsidRPr="00AF0875">
        <w:rPr>
          <w:rFonts w:ascii="Liberation Serif" w:hAnsi="Liberation Serif" w:cs="Liberation Serif"/>
          <w:b/>
          <w:sz w:val="28"/>
          <w:szCs w:val="28"/>
        </w:rPr>
        <w:t>Программы</w:t>
      </w:r>
    </w:p>
    <w:p w:rsidR="003C446B" w:rsidRDefault="003C446B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3C446B" w:rsidRDefault="009D5F62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sz w:val="28"/>
          <w:szCs w:val="28"/>
        </w:rPr>
        <w:t>Повышение уровня объективности оценки образовательных результатов</w:t>
      </w:r>
      <w:r w:rsidR="003C446B">
        <w:rPr>
          <w:rFonts w:ascii="Liberation Serif" w:hAnsi="Liberation Serif" w:cs="Liberation Serif"/>
          <w:sz w:val="28"/>
          <w:szCs w:val="28"/>
        </w:rPr>
        <w:t>.</w:t>
      </w:r>
    </w:p>
    <w:p w:rsidR="003C446B" w:rsidRDefault="003C446B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6E4108" w:rsidRPr="003C446B" w:rsidRDefault="00A45347" w:rsidP="003C446B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3C446B">
        <w:rPr>
          <w:rFonts w:ascii="Liberation Serif" w:hAnsi="Liberation Serif" w:cs="Liberation Serif"/>
          <w:b/>
          <w:bCs/>
          <w:sz w:val="28"/>
          <w:szCs w:val="28"/>
        </w:rPr>
        <w:t xml:space="preserve">Показатели </w:t>
      </w:r>
      <w:proofErr w:type="gramStart"/>
      <w:r w:rsidRPr="003C446B">
        <w:rPr>
          <w:rFonts w:ascii="Liberation Serif" w:hAnsi="Liberation Serif" w:cs="Liberation Serif"/>
          <w:b/>
          <w:bCs/>
          <w:sz w:val="28"/>
          <w:szCs w:val="28"/>
        </w:rPr>
        <w:t>обеспечения объективности процедур оценки качества образования</w:t>
      </w:r>
      <w:proofErr w:type="gramEnd"/>
      <w:r w:rsidRPr="003C446B">
        <w:rPr>
          <w:rFonts w:ascii="Liberation Serif" w:hAnsi="Liberation Serif" w:cs="Liberation Serif"/>
          <w:b/>
          <w:bCs/>
          <w:sz w:val="28"/>
          <w:szCs w:val="28"/>
        </w:rPr>
        <w:t xml:space="preserve"> в </w:t>
      </w:r>
      <w:r w:rsidR="003C446B">
        <w:rPr>
          <w:rFonts w:ascii="Liberation Serif" w:hAnsi="Liberation Serif" w:cs="Liberation Serif"/>
          <w:b/>
          <w:bCs/>
          <w:sz w:val="28"/>
          <w:szCs w:val="28"/>
        </w:rPr>
        <w:t>общеобразовательных организациях Нижнетуринского городского округа</w:t>
      </w:r>
    </w:p>
    <w:p w:rsidR="00A45347" w:rsidRPr="00A27181" w:rsidRDefault="00A45347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566"/>
        <w:gridCol w:w="5403"/>
        <w:gridCol w:w="4168"/>
      </w:tblGrid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3C446B" w:rsidRDefault="00A45347" w:rsidP="003C446B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A45347" w:rsidRPr="003C446B" w:rsidRDefault="00A45347" w:rsidP="003C446B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</w:tcPr>
          <w:p w:rsidR="00A45347" w:rsidRPr="003C446B" w:rsidRDefault="00A45347" w:rsidP="003C446B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Оценка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  <w:gridSpan w:val="3"/>
          </w:tcPr>
          <w:p w:rsidR="00A45347" w:rsidRPr="003C446B" w:rsidRDefault="00A45347" w:rsidP="003C446B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3C446B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Муниципальный уровень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3 балла - по всем процедурам 2 балла-по двум процедурам 1 балл - по одной процедуре 0 баллов - отсутствие приказов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2,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документ есть</w:t>
            </w:r>
          </w:p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0 баллов - документа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система подготовки есть 0 баллов - системы подготовки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графика выходов на наблюдение за проведением процедуры оценки с указанием сроков, образовательных организаций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график есть 0 баллов - графика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рекомендаций для образовательных организаций по обеспечению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л-</w:t>
            </w:r>
            <w:proofErr w:type="gramEnd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рекомендации есть 0 баллов - рекомендаций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справка есть 0 баллов ~ справки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Проверка всероссийских проверочных работ осуществляется муниципальной комиссией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да 0 баллов -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В муниципалитете проводится выборочная перепроверка всероссийских проверочных работ муниципальной комиссией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да 0 баллов -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справка есть 0 баллов - справки нет</w:t>
            </w:r>
          </w:p>
        </w:tc>
      </w:tr>
      <w:tr w:rsidR="00A45347" w:rsidRPr="00A27181" w:rsidTr="00E1104A">
        <w:trPr>
          <w:trHeight w:val="20"/>
        </w:trPr>
        <w:tc>
          <w:tcPr>
            <w:tcW w:w="0" w:type="auto"/>
          </w:tcPr>
          <w:p w:rsidR="00A45347" w:rsidRPr="00A27181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адресных рекомендаций для образовательных организаций по повышению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A45347" w:rsidRPr="003C446B" w:rsidRDefault="00A45347" w:rsidP="00A45347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1 балл - рекомендации есть 0 баллов - рекомендаций нет</w:t>
            </w:r>
          </w:p>
        </w:tc>
      </w:tr>
      <w:tr w:rsidR="00144AB5" w:rsidRPr="00A27181" w:rsidTr="00E1104A">
        <w:trPr>
          <w:trHeight w:val="20"/>
        </w:trPr>
        <w:tc>
          <w:tcPr>
            <w:tcW w:w="0" w:type="auto"/>
            <w:gridSpan w:val="3"/>
          </w:tcPr>
          <w:p w:rsidR="00144AB5" w:rsidRPr="003C446B" w:rsidRDefault="00144AB5" w:rsidP="003C446B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3C446B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lastRenderedPageBreak/>
              <w:t>Образовательная организация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3 балла - по всем процедурам 2 балла - по двум процедурам 1 балл - по одной процедуре 0 баллов - отсутствие приказов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2,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документ есть</w:t>
            </w:r>
          </w:p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0 баллов - документа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система подготовки есть 0 баллов - системы подготовки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графика выходов общественных наблюдателей на наблюдение за проведением процедуры оценки с указанием сроков, образовательных организаций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график есть 0 баллов - графика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Обеспечение видеонаблюдения за проведением процедуры оценки качества образования и проверки работ участников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л-</w:t>
            </w:r>
            <w:proofErr w:type="gramEnd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видеонаблюдение есть 0 баллов - видеонаблюдения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справка есть 0 баллов - справки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3C446B" w:rsidRPr="003C446B" w:rsidRDefault="003C446B" w:rsidP="0068294B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Проверка </w:t>
            </w:r>
            <w:r w:rsidR="0068294B">
              <w:rPr>
                <w:rFonts w:ascii="Liberation Serif" w:hAnsi="Liberation Serif" w:cs="Liberation Serif"/>
                <w:bCs/>
                <w:sz w:val="24"/>
                <w:szCs w:val="24"/>
              </w:rPr>
              <w:t>ВПР</w:t>
            </w: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осуществляется комиссией образовательной организации, состоящей из педагогов, не работающих в классе, работы которого проверяются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да 0 баллов -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справка есть 0 баллов - справки нет</w:t>
            </w:r>
          </w:p>
        </w:tc>
      </w:tr>
      <w:tr w:rsidR="003C446B" w:rsidRPr="00A27181" w:rsidTr="00E1104A">
        <w:trPr>
          <w:trHeight w:val="20"/>
        </w:trPr>
        <w:tc>
          <w:tcPr>
            <w:tcW w:w="0" w:type="auto"/>
          </w:tcPr>
          <w:p w:rsidR="003C446B" w:rsidRPr="00A27181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27181">
              <w:rPr>
                <w:rFonts w:ascii="Liberation Serif" w:hAnsi="Liberation Serif" w:cs="Liberation Serif"/>
                <w:bCs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Наличие плана мероприятий по повышению объективности оценки качества образования в образовательной организации</w:t>
            </w:r>
          </w:p>
        </w:tc>
        <w:tc>
          <w:tcPr>
            <w:tcW w:w="0" w:type="auto"/>
          </w:tcPr>
          <w:p w:rsidR="003C446B" w:rsidRPr="003C446B" w:rsidRDefault="003C446B" w:rsidP="001417F9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3C446B">
              <w:rPr>
                <w:rFonts w:ascii="Liberation Serif" w:hAnsi="Liberation Serif" w:cs="Liberation Serif"/>
                <w:bCs/>
                <w:sz w:val="24"/>
                <w:szCs w:val="24"/>
              </w:rPr>
              <w:t>1 балл - план есть 0 баллов - плана нет</w:t>
            </w:r>
          </w:p>
        </w:tc>
      </w:tr>
    </w:tbl>
    <w:p w:rsidR="00A45347" w:rsidRPr="00A27181" w:rsidRDefault="00A45347" w:rsidP="00A45347">
      <w:pPr>
        <w:spacing w:after="0" w:line="240" w:lineRule="auto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FD6688" w:rsidRPr="0068294B" w:rsidRDefault="009D5F62" w:rsidP="0068294B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3C446B">
        <w:rPr>
          <w:rFonts w:ascii="Liberation Serif" w:hAnsi="Liberation Serif" w:cs="Liberation Serif"/>
          <w:b/>
          <w:bCs/>
          <w:sz w:val="28"/>
          <w:szCs w:val="28"/>
        </w:rPr>
        <w:t>Риски реализации</w:t>
      </w:r>
      <w:r w:rsidRPr="0068294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E1104A" w:rsidRPr="00A27181" w:rsidRDefault="00E1104A" w:rsidP="006E1BAB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F4316" w:rsidRDefault="00FD6688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sz w:val="28"/>
          <w:szCs w:val="28"/>
        </w:rPr>
        <w:t xml:space="preserve">Преобладание </w:t>
      </w:r>
      <w:r w:rsidR="009D5F62" w:rsidRPr="00A27181">
        <w:rPr>
          <w:rFonts w:ascii="Liberation Serif" w:hAnsi="Liberation Serif" w:cs="Liberation Serif"/>
          <w:sz w:val="28"/>
          <w:szCs w:val="28"/>
        </w:rPr>
        <w:t>административных методов обеспечения объективности</w:t>
      </w:r>
      <w:r w:rsidR="0068294B">
        <w:rPr>
          <w:rFonts w:ascii="Liberation Serif" w:hAnsi="Liberation Serif" w:cs="Liberation Serif"/>
          <w:sz w:val="28"/>
          <w:szCs w:val="28"/>
        </w:rPr>
        <w:t xml:space="preserve"> </w:t>
      </w:r>
      <w:r w:rsidR="009D5F62" w:rsidRPr="00A27181">
        <w:rPr>
          <w:rFonts w:ascii="Liberation Serif" w:hAnsi="Liberation Serif" w:cs="Liberation Serif"/>
          <w:sz w:val="28"/>
          <w:szCs w:val="28"/>
        </w:rPr>
        <w:t>оценки образовательных результатов</w:t>
      </w:r>
      <w:r w:rsidR="0068294B">
        <w:rPr>
          <w:rFonts w:ascii="Liberation Serif" w:hAnsi="Liberation Serif" w:cs="Liberation Serif"/>
          <w:sz w:val="28"/>
          <w:szCs w:val="28"/>
        </w:rPr>
        <w:t xml:space="preserve">, </w:t>
      </w:r>
      <w:r w:rsidR="009D5F62" w:rsidRPr="00A27181">
        <w:rPr>
          <w:rFonts w:ascii="Liberation Serif" w:hAnsi="Liberation Serif" w:cs="Liberation Serif"/>
          <w:sz w:val="28"/>
          <w:szCs w:val="28"/>
        </w:rPr>
        <w:t>над методами, связанными с формированием менталитета «честной оценки» и развитием практики помощи и поддержки ОО с низкими результатами, может привести к обратному эффекту – усилению тенденций на закрытость и развитие</w:t>
      </w:r>
      <w:r w:rsidRPr="00A27181">
        <w:rPr>
          <w:rFonts w:ascii="Liberation Serif" w:hAnsi="Liberation Serif" w:cs="Liberation Serif"/>
          <w:sz w:val="28"/>
          <w:szCs w:val="28"/>
        </w:rPr>
        <w:t xml:space="preserve"> латентных форм искажения результатов со стороны ОО.</w:t>
      </w:r>
    </w:p>
    <w:p w:rsidR="00A13B04" w:rsidRPr="00A27181" w:rsidRDefault="00A13B04" w:rsidP="00AF4316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D706A9" w:rsidRPr="0068294B" w:rsidRDefault="00A818A6" w:rsidP="0068294B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68294B">
        <w:rPr>
          <w:rFonts w:ascii="Liberation Serif" w:hAnsi="Liberation Serif" w:cs="Liberation Serif"/>
          <w:b/>
          <w:bCs/>
          <w:sz w:val="28"/>
          <w:szCs w:val="28"/>
        </w:rPr>
        <w:t>М</w:t>
      </w:r>
      <w:r w:rsidR="00415730" w:rsidRPr="0068294B">
        <w:rPr>
          <w:rFonts w:ascii="Liberation Serif" w:hAnsi="Liberation Serif" w:cs="Liberation Serif"/>
          <w:b/>
          <w:bCs/>
          <w:sz w:val="28"/>
          <w:szCs w:val="28"/>
        </w:rPr>
        <w:t>ер</w:t>
      </w:r>
      <w:r w:rsidRPr="0068294B">
        <w:rPr>
          <w:rFonts w:ascii="Liberation Serif" w:hAnsi="Liberation Serif" w:cs="Liberation Serif"/>
          <w:b/>
          <w:bCs/>
          <w:sz w:val="28"/>
          <w:szCs w:val="28"/>
        </w:rPr>
        <w:t>ы</w:t>
      </w:r>
      <w:r w:rsidR="00415730" w:rsidRPr="0068294B">
        <w:rPr>
          <w:rFonts w:ascii="Liberation Serif" w:hAnsi="Liberation Serif" w:cs="Liberation Serif"/>
          <w:b/>
          <w:bCs/>
          <w:sz w:val="28"/>
          <w:szCs w:val="28"/>
        </w:rPr>
        <w:t>, направленны</w:t>
      </w:r>
      <w:r w:rsidRPr="0068294B">
        <w:rPr>
          <w:rFonts w:ascii="Liberation Serif" w:hAnsi="Liberation Serif" w:cs="Liberation Serif"/>
          <w:b/>
          <w:bCs/>
          <w:sz w:val="28"/>
          <w:szCs w:val="28"/>
        </w:rPr>
        <w:t>е</w:t>
      </w:r>
      <w:r w:rsidR="00415730" w:rsidRPr="0068294B">
        <w:rPr>
          <w:rFonts w:ascii="Liberation Serif" w:hAnsi="Liberation Serif" w:cs="Liberation Serif"/>
          <w:b/>
          <w:bCs/>
          <w:sz w:val="28"/>
          <w:szCs w:val="28"/>
        </w:rPr>
        <w:t xml:space="preserve"> на повышение</w:t>
      </w:r>
      <w:r w:rsidR="00D706A9" w:rsidRPr="0068294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415730" w:rsidRPr="0068294B">
        <w:rPr>
          <w:rFonts w:ascii="Liberation Serif" w:hAnsi="Liberation Serif" w:cs="Liberation Serif"/>
          <w:b/>
          <w:bCs/>
          <w:sz w:val="28"/>
          <w:szCs w:val="28"/>
        </w:rPr>
        <w:t>объективности оценки образовательных</w:t>
      </w:r>
      <w:r w:rsidR="00D706A9" w:rsidRPr="0068294B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415730" w:rsidRPr="0068294B">
        <w:rPr>
          <w:rFonts w:ascii="Liberation Serif" w:hAnsi="Liberation Serif" w:cs="Liberation Serif"/>
          <w:b/>
          <w:bCs/>
          <w:sz w:val="28"/>
          <w:szCs w:val="28"/>
        </w:rPr>
        <w:t>результатов</w:t>
      </w:r>
    </w:p>
    <w:p w:rsidR="0068294B" w:rsidRDefault="0068294B" w:rsidP="00D706A9">
      <w:pPr>
        <w:spacing w:after="0" w:line="240" w:lineRule="auto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:rsidR="00D706A9" w:rsidRPr="0068294B" w:rsidRDefault="00415730" w:rsidP="00D706A9">
      <w:pPr>
        <w:spacing w:after="0" w:line="240" w:lineRule="auto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6829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Основные</w:t>
      </w:r>
      <w:r w:rsidR="00D706A9" w:rsidRPr="006829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Pr="006829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подходы</w:t>
      </w:r>
    </w:p>
    <w:p w:rsidR="00D706A9" w:rsidRPr="00A27181" w:rsidRDefault="00415730" w:rsidP="00D706A9">
      <w:pPr>
        <w:spacing w:after="0" w:line="240" w:lineRule="auto"/>
        <w:ind w:firstLine="85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Для повышения объективности оценки образовательных результатов 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 ОО будут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организова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>ны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комплексные мероприятия </w:t>
      </w:r>
      <w:r w:rsidR="00E447E6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E447E6" w:rsidRPr="00E447E6">
        <w:rPr>
          <w:rFonts w:ascii="Liberation Serif" w:hAnsi="Liberation Serif" w:cs="Liberation Serif"/>
          <w:color w:val="000000"/>
          <w:sz w:val="28"/>
          <w:szCs w:val="28"/>
        </w:rPr>
        <w:t>План</w:t>
      </w:r>
      <w:r w:rsidR="00E447E6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E447E6" w:rsidRPr="00E447E6">
        <w:rPr>
          <w:rFonts w:ascii="Liberation Serif" w:hAnsi="Liberation Serif" w:cs="Liberation Serif"/>
          <w:color w:val="000000"/>
          <w:sz w:val="28"/>
          <w:szCs w:val="28"/>
        </w:rPr>
        <w:t xml:space="preserve"> мероприятий повышения объективности оценивания образовательных результатов</w:t>
      </w:r>
      <w:r w:rsidR="00E447E6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="00E447E6" w:rsidRPr="00E447E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по трем направлениям</w:t>
      </w:r>
      <w:r w:rsidR="00E447E6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="00E447E6" w:rsidRPr="00243202">
        <w:rPr>
          <w:rFonts w:ascii="Liberation Serif" w:hAnsi="Liberation Serif" w:cs="Liberation Serif"/>
          <w:b/>
          <w:color w:val="000000"/>
          <w:sz w:val="28"/>
          <w:szCs w:val="28"/>
        </w:rPr>
        <w:t>прилагается</w:t>
      </w:r>
      <w:r w:rsidR="00E447E6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: </w:t>
      </w:r>
    </w:p>
    <w:p w:rsidR="00D706A9" w:rsidRPr="0068294B" w:rsidRDefault="00415730" w:rsidP="0068294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68294B">
        <w:rPr>
          <w:rFonts w:ascii="Liberation Serif" w:hAnsi="Liberation Serif" w:cs="Liberation Serif"/>
          <w:color w:val="000000"/>
          <w:sz w:val="28"/>
          <w:szCs w:val="28"/>
        </w:rPr>
        <w:t>Обеспечение объективности образовательных результатов в рамках конкретной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>оценочной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процедуры в 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</w:p>
    <w:p w:rsidR="00D706A9" w:rsidRPr="0068294B" w:rsidRDefault="00415730" w:rsidP="0068294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Выявление 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 с необъективными результатами и профилактическая работа с выявленными 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>ОО.</w:t>
      </w:r>
    </w:p>
    <w:p w:rsidR="00D706A9" w:rsidRDefault="00415730" w:rsidP="0068294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68294B">
        <w:rPr>
          <w:rFonts w:ascii="Liberation Serif" w:hAnsi="Liberation Serif" w:cs="Liberation Serif"/>
          <w:color w:val="000000"/>
          <w:sz w:val="28"/>
          <w:szCs w:val="28"/>
        </w:rPr>
        <w:t>Формирование у участников образовательных отношений позитивного отношения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>к</w:t>
      </w:r>
      <w:r w:rsidR="00D706A9" w:rsidRPr="006829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68294B">
        <w:rPr>
          <w:rFonts w:ascii="Liberation Serif" w:hAnsi="Liberation Serif" w:cs="Liberation Serif"/>
          <w:color w:val="000000"/>
          <w:sz w:val="28"/>
          <w:szCs w:val="28"/>
        </w:rPr>
        <w:t>объективной оценке образовательных результатов.</w:t>
      </w: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13B04" w:rsidRDefault="00A13B04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13B04" w:rsidRDefault="00A13B04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13B04" w:rsidRDefault="00A13B04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13B04" w:rsidRDefault="00A13B04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13B04" w:rsidRDefault="00A13B04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294B" w:rsidRDefault="00A061D9" w:rsidP="00A061D9">
      <w:pPr>
        <w:spacing w:after="0" w:line="240" w:lineRule="auto"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</w:t>
      </w:r>
      <w:r w:rsidR="00A13B04">
        <w:rPr>
          <w:rFonts w:ascii="Liberation Serif" w:hAnsi="Liberation Serif" w:cs="Liberation Serif"/>
          <w:color w:val="000000"/>
          <w:sz w:val="28"/>
          <w:szCs w:val="28"/>
        </w:rPr>
        <w:t>риложение к Программе</w:t>
      </w:r>
    </w:p>
    <w:p w:rsidR="0068294B" w:rsidRPr="0068294B" w:rsidRDefault="0068294B" w:rsidP="0068294B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8C44E9" w:rsidRPr="00A13B04" w:rsidRDefault="008C44E9" w:rsidP="00A13B04">
      <w:pPr>
        <w:spacing w:after="0" w:line="240" w:lineRule="auto"/>
        <w:ind w:firstLine="708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 w:rsidRPr="00A13B0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План </w:t>
      </w:r>
      <w:proofErr w:type="gramStart"/>
      <w:r w:rsidRPr="00A13B0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мероприятий повышения объективности оценивания</w:t>
      </w:r>
      <w:r w:rsidR="00B179B2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</w:t>
      </w:r>
      <w:r w:rsidRPr="00A13B0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образовательных результатов</w:t>
      </w:r>
      <w:proofErr w:type="gramEnd"/>
      <w:r w:rsidRPr="00A13B0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</w:t>
      </w:r>
    </w:p>
    <w:p w:rsidR="00466F14" w:rsidRDefault="00415730" w:rsidP="00D706A9">
      <w:pPr>
        <w:spacing w:after="0" w:line="240" w:lineRule="auto"/>
        <w:jc w:val="both"/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6E1BAB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 xml:space="preserve">1. </w:t>
      </w:r>
      <w:r w:rsidR="00D706A9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О</w:t>
      </w: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беспечение объективности образовательных результатов в</w:t>
      </w:r>
      <w:r w:rsidRPr="001855F7">
        <w:rPr>
          <w:rFonts w:ascii="Liberation Serif" w:hAnsi="Liberation Serif" w:cs="Liberation Serif"/>
          <w:b/>
          <w:i/>
          <w:color w:val="000000"/>
          <w:sz w:val="28"/>
          <w:szCs w:val="28"/>
        </w:rPr>
        <w:br/>
      </w: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 xml:space="preserve">рамках конкретной оценочной процедуры в </w:t>
      </w:r>
      <w:r w:rsidR="005E0A60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ОО</w:t>
      </w:r>
    </w:p>
    <w:p w:rsidR="00D706A9" w:rsidRPr="00A27181" w:rsidRDefault="00415730" w:rsidP="00466F1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Для обеспечения возможности получения в рамках конкретной оценочной процедуры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объективных результатов необходимо выполнение следующих усло</w:t>
      </w:r>
      <w:r w:rsidR="00466F14" w:rsidRPr="00A27181">
        <w:rPr>
          <w:rFonts w:ascii="Liberation Serif" w:hAnsi="Liberation Serif" w:cs="Liberation Serif"/>
          <w:color w:val="000000"/>
          <w:sz w:val="28"/>
          <w:szCs w:val="28"/>
        </w:rPr>
        <w:t>вий.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D706A9" w:rsidRPr="001855F7" w:rsidRDefault="00415730" w:rsidP="0045076A">
      <w:pPr>
        <w:pStyle w:val="a3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855F7">
        <w:rPr>
          <w:rFonts w:ascii="Liberation Serif" w:hAnsi="Liberation Serif" w:cs="Liberation Serif"/>
          <w:color w:val="000000"/>
          <w:sz w:val="28"/>
          <w:szCs w:val="28"/>
        </w:rPr>
        <w:t>Наличие описания оценочной процедуры, закрепляющего соответствие этой оценочной</w:t>
      </w:r>
      <w:r w:rsidR="00D706A9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855F7">
        <w:rPr>
          <w:rFonts w:ascii="Liberation Serif" w:hAnsi="Liberation Serif" w:cs="Liberation Serif"/>
          <w:color w:val="000000"/>
          <w:sz w:val="28"/>
          <w:szCs w:val="28"/>
        </w:rPr>
        <w:t>процедуры следующим принципам:</w:t>
      </w:r>
      <w:r w:rsidR="00D706A9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D706A9" w:rsidRPr="00A27181" w:rsidRDefault="00415730" w:rsidP="0045076A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использование научно обоснованной концепции и качественных контрольных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измерительных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материалов;</w:t>
      </w:r>
    </w:p>
    <w:p w:rsidR="00D706A9" w:rsidRPr="00A27181" w:rsidRDefault="00415730" w:rsidP="0045076A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применение единых организационно-технологических решений, мер защиты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информации;</w:t>
      </w:r>
    </w:p>
    <w:p w:rsidR="005E0A60" w:rsidRPr="00A27181" w:rsidRDefault="00415730" w:rsidP="0045076A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привлечение квалифицированных специалистов на всех этапах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процедуры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5E0A60" w:rsidRPr="00A27181" w:rsidRDefault="00415730" w:rsidP="0045076A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устранение конфликта интересов в отношении всех специалистов, привлеченных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к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проведению оценочной процедуры.</w:t>
      </w:r>
    </w:p>
    <w:p w:rsidR="005E0A60" w:rsidRPr="00A27181" w:rsidRDefault="005E0A60" w:rsidP="005E0A60">
      <w:p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Условие отсутствия конфликта интересов означает, в том числе, необходимость соблюдения следующих требований:</w:t>
      </w:r>
    </w:p>
    <w:p w:rsidR="005E0A60" w:rsidRPr="00A27181" w:rsidRDefault="005E0A60" w:rsidP="00185CD9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в качестве наблюдателей не могут выступать родители обучающихся классов, принимающих участие в оценочной процедуре;</w:t>
      </w:r>
    </w:p>
    <w:p w:rsidR="005E0A60" w:rsidRPr="00A27181" w:rsidRDefault="005E0A60" w:rsidP="00185CD9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учитель, ведущий данный предмет и преподающий в данном классе, не должен быть организатором работы и участвовать в проверке работ;</w:t>
      </w:r>
    </w:p>
    <w:p w:rsidR="00320F68" w:rsidRPr="00A27181" w:rsidRDefault="00320F68" w:rsidP="00185CD9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родитель (близкий родственник), являющийся работником данной ОО не должен быть организатором оценочной процедуры и участвовать в проверке работ</w:t>
      </w:r>
      <w:r w:rsidR="00FE0F5F"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5E0A60" w:rsidRPr="00A27181" w:rsidRDefault="005E0A60" w:rsidP="00185CD9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проверка работ должна проводиться по стандартизированным критериям с предварительным коллегиальным обсуждением подходов к оцениванию. </w:t>
      </w:r>
    </w:p>
    <w:p w:rsidR="00EA726A" w:rsidRPr="001855F7" w:rsidRDefault="00415730" w:rsidP="001855F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855F7">
        <w:rPr>
          <w:rFonts w:ascii="Liberation Serif" w:hAnsi="Liberation Serif" w:cs="Liberation Serif"/>
          <w:color w:val="000000"/>
          <w:sz w:val="28"/>
          <w:szCs w:val="28"/>
        </w:rPr>
        <w:t>Организация контроля соблюдения</w:t>
      </w:r>
      <w:r w:rsidR="00D706A9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855F7">
        <w:rPr>
          <w:rFonts w:ascii="Liberation Serif" w:hAnsi="Liberation Serif" w:cs="Liberation Serif"/>
          <w:color w:val="000000"/>
          <w:sz w:val="28"/>
          <w:szCs w:val="28"/>
        </w:rPr>
        <w:t>всех положений и регламентов, приведенных в описании оценочной</w:t>
      </w:r>
      <w:r w:rsidR="00D706A9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855F7">
        <w:rPr>
          <w:rFonts w:ascii="Liberation Serif" w:hAnsi="Liberation Serif" w:cs="Liberation Serif"/>
          <w:color w:val="000000"/>
          <w:sz w:val="28"/>
          <w:szCs w:val="28"/>
        </w:rPr>
        <w:t>процедуры.</w:t>
      </w:r>
      <w:r w:rsidR="00466F14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855F7">
        <w:rPr>
          <w:rFonts w:ascii="Liberation Serif" w:hAnsi="Liberation Serif" w:cs="Liberation Serif"/>
          <w:color w:val="000000"/>
          <w:sz w:val="28"/>
          <w:szCs w:val="28"/>
        </w:rPr>
        <w:t>Контроль может, в том числе,</w:t>
      </w:r>
      <w:r w:rsidR="00D706A9" w:rsidRPr="001855F7"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осуществляться посредством:</w:t>
      </w:r>
    </w:p>
    <w:p w:rsidR="00EA726A" w:rsidRPr="00A27181" w:rsidRDefault="00415730" w:rsidP="00EA72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привлечения независимых, общественных наблюдателей;</w:t>
      </w:r>
    </w:p>
    <w:p w:rsidR="00D706A9" w:rsidRPr="00A27181" w:rsidRDefault="00415730" w:rsidP="00EA726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выезда в пункты проведения представителей </w:t>
      </w:r>
      <w:r w:rsidR="009D7909">
        <w:rPr>
          <w:rFonts w:ascii="Liberation Serif" w:hAnsi="Liberation Serif" w:cs="Liberation Serif"/>
          <w:color w:val="000000"/>
          <w:sz w:val="28"/>
          <w:szCs w:val="28"/>
        </w:rPr>
        <w:t>УО</w:t>
      </w:r>
      <w:r w:rsidR="00D706A9"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8C44E9" w:rsidRDefault="00415730" w:rsidP="007A4E8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организации видеонаблюдения</w:t>
      </w:r>
      <w:r w:rsidR="00466F14" w:rsidRPr="00A27181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CC0749" w:rsidRDefault="00415730" w:rsidP="00D706A9">
      <w:pPr>
        <w:spacing w:after="0" w:line="240" w:lineRule="auto"/>
        <w:jc w:val="both"/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</w:pP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2</w:t>
      </w:r>
      <w:r w:rsidR="00EA726A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. В</w:t>
      </w: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 xml:space="preserve">ыявление </w:t>
      </w:r>
      <w:r w:rsidR="00EA726A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ОО</w:t>
      </w: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 xml:space="preserve"> с необъективными результатами и</w:t>
      </w:r>
      <w:r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br/>
        <w:t xml:space="preserve">профилактическая работа с выявленными </w:t>
      </w:r>
      <w:r w:rsidR="00EA726A" w:rsidRPr="001855F7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ОО</w:t>
      </w:r>
    </w:p>
    <w:p w:rsidR="00EA726A" w:rsidRPr="00A27181" w:rsidRDefault="00415730" w:rsidP="001855F7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Выявление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с необъективными результатами оценочной процедуры федерального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или регионального уровня может осуществляться аналитическими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методами,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использованием:</w:t>
      </w:r>
    </w:p>
    <w:p w:rsidR="00EA726A" w:rsidRPr="00A27181" w:rsidRDefault="00415730" w:rsidP="00185CD9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оценки доверительного интервала среднего балла для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относительно группы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ОО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из данного региона;</w:t>
      </w:r>
    </w:p>
    <w:p w:rsidR="00EB778C" w:rsidRPr="00A27181" w:rsidRDefault="00415730" w:rsidP="00185CD9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оценки доверительного интервала процента выполнения каждого задания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по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каждой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, участвовавшей в оценочной процедуре, относительно контрольной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выборки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EA726A" w:rsidRPr="00B179B2" w:rsidRDefault="00415730" w:rsidP="00185CD9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сравнения результатов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с результатами 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контрольной группы, с учетом</w:t>
      </w:r>
      <w:r w:rsidR="00EA726A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контекстных данных;</w:t>
      </w:r>
    </w:p>
    <w:p w:rsidR="00B179B2" w:rsidRPr="00B179B2" w:rsidRDefault="00415730" w:rsidP="00B179B2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сравнения уровня результатов оценочной процедуры в </w:t>
      </w:r>
      <w:r w:rsidR="00EA726A" w:rsidRPr="00B179B2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с уровнем результатов</w:t>
      </w:r>
      <w:r w:rsidR="00EA726A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ЕГЭ с учетом контекстных данных</w:t>
      </w:r>
      <w:r w:rsidR="00EA726A" w:rsidRPr="00B179B2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EB778C" w:rsidRPr="00B179B2" w:rsidRDefault="00415730" w:rsidP="00B179B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Контрольная выборка включает те </w:t>
      </w:r>
      <w:r w:rsidR="00D26CDB" w:rsidRPr="00B179B2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, в которых обеспечено присутствие независимых наблюдателей на всех стадиях проведения, ее формирование возможно только в случае проведения массовых</w:t>
      </w:r>
      <w:r w:rsidR="0045076A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оценочных процедур, например, ВПР или </w:t>
      </w:r>
      <w:r w:rsidR="00EB778C" w:rsidRPr="00B179B2">
        <w:rPr>
          <w:rFonts w:ascii="Liberation Serif" w:hAnsi="Liberation Serif" w:cs="Liberation Serif"/>
          <w:color w:val="000000"/>
          <w:sz w:val="28"/>
          <w:szCs w:val="28"/>
        </w:rPr>
        <w:t>КДР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B778C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При использовании статистических методов выявления </w:t>
      </w:r>
      <w:r w:rsidR="00EB778C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ОО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EB778C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необъективными</w:t>
      </w:r>
      <w:r w:rsidR="00EB778C" w:rsidRPr="00B179B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179B2">
        <w:rPr>
          <w:rFonts w:ascii="Liberation Serif" w:hAnsi="Liberation Serif" w:cs="Liberation Serif"/>
          <w:color w:val="000000"/>
          <w:sz w:val="28"/>
          <w:szCs w:val="28"/>
        </w:rPr>
        <w:t>результатами может быть применен кластерный подход.</w:t>
      </w:r>
    </w:p>
    <w:p w:rsidR="00EB778C" w:rsidRPr="00A27181" w:rsidRDefault="00415730" w:rsidP="0045076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Признаком необъективности 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текущего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оценивания образовательных результатов в 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может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также служить наличие выпускников 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>ОО,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получивших медали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имеющих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низкие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результаты ЕГЭ.</w:t>
      </w:r>
    </w:p>
    <w:p w:rsidR="00EB778C" w:rsidRPr="00A27181" w:rsidRDefault="00415730" w:rsidP="0045076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обнаружения признаков недостоверности результатов в 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ОО </w:t>
      </w:r>
      <w:r w:rsidR="009D7909">
        <w:rPr>
          <w:rFonts w:ascii="Liberation Serif" w:hAnsi="Liberation Serif" w:cs="Liberation Serif"/>
          <w:color w:val="000000"/>
          <w:sz w:val="28"/>
          <w:szCs w:val="28"/>
        </w:rPr>
        <w:t>УО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рекомендуется:</w:t>
      </w:r>
    </w:p>
    <w:p w:rsidR="00EB778C" w:rsidRPr="00A27181" w:rsidRDefault="0041573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осуществить перепроверку результатов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EB778C" w:rsidRPr="0045076A" w:rsidRDefault="0041573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в случае подтверждения недостоверности результатов выработать комплекс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мер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отношении данной </w:t>
      </w:r>
      <w:r w:rsidR="00EB778C" w:rsidRPr="00A27181">
        <w:rPr>
          <w:rFonts w:ascii="Liberation Serif" w:hAnsi="Liberation Serif" w:cs="Liberation Serif"/>
          <w:color w:val="000000"/>
          <w:sz w:val="28"/>
          <w:szCs w:val="28"/>
        </w:rPr>
        <w:t>ОО.</w:t>
      </w:r>
    </w:p>
    <w:p w:rsidR="00B1660F" w:rsidRPr="0045076A" w:rsidRDefault="00141A1C" w:rsidP="00B179B2">
      <w:pPr>
        <w:pStyle w:val="a3"/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</w:pPr>
      <w:r w:rsidRPr="0045076A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Ф</w:t>
      </w:r>
      <w:r w:rsidR="00415730" w:rsidRPr="0045076A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t>ормирование у участников образовательных отношений</w:t>
      </w:r>
      <w:r w:rsidR="00415730" w:rsidRPr="0045076A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br/>
        <w:t>позитивного отношения к объективной оценке образовательных</w:t>
      </w:r>
      <w:r w:rsidR="00415730" w:rsidRPr="0045076A">
        <w:rPr>
          <w:rFonts w:ascii="Liberation Serif" w:hAnsi="Liberation Serif" w:cs="Liberation Serif"/>
          <w:b/>
          <w:bCs/>
          <w:i/>
          <w:color w:val="000000"/>
          <w:sz w:val="28"/>
          <w:szCs w:val="28"/>
        </w:rPr>
        <w:br/>
        <w:t>результатов</w:t>
      </w:r>
    </w:p>
    <w:p w:rsidR="005E0A60" w:rsidRPr="00A27181" w:rsidRDefault="00415730" w:rsidP="00B1660F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Для формирования у участников образовательных отношений позитивного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отношения к объективной оценке образовательных результатов, применя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ются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следующие меры:</w:t>
      </w:r>
    </w:p>
    <w:p w:rsidR="005E0A60" w:rsidRPr="00A27181" w:rsidRDefault="0041573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реализ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>ация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в приоритетном порядке программ помощи 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с низкими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br/>
        <w:t>результатами, программы помощи учителям, имеющим профессиональные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проблемы и дефициты, руководителям 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>ОО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, в которых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есть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проблемы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организацией образовательного процесса и т.п.;</w:t>
      </w:r>
    </w:p>
    <w:p w:rsidR="005E0A60" w:rsidRPr="00A27181" w:rsidRDefault="0041573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примен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>ение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мер административного воздействия, только если программы помощи</w:t>
      </w:r>
      <w:r w:rsidR="005E0A6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не приводят к позитивным сдвигам в результатах;</w:t>
      </w:r>
    </w:p>
    <w:p w:rsidR="005E0A60" w:rsidRPr="00185CD9" w:rsidRDefault="0041573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27181">
        <w:rPr>
          <w:rFonts w:ascii="Liberation Serif" w:hAnsi="Liberation Serif" w:cs="Liberation Serif"/>
          <w:color w:val="000000"/>
          <w:sz w:val="28"/>
          <w:szCs w:val="28"/>
        </w:rPr>
        <w:t>использова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>ние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для оценки деятельности педагога результаты, показанные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>его</w:t>
      </w:r>
      <w:r w:rsidR="00FE7E70"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A27181">
        <w:rPr>
          <w:rFonts w:ascii="Liberation Serif" w:hAnsi="Liberation Serif" w:cs="Liberation Serif"/>
          <w:color w:val="000000"/>
          <w:sz w:val="28"/>
          <w:szCs w:val="28"/>
        </w:rPr>
        <w:t xml:space="preserve">учениками, </w:t>
      </w:r>
      <w:r w:rsidRPr="00185CD9">
        <w:rPr>
          <w:rFonts w:ascii="Liberation Serif" w:hAnsi="Liberation Serif" w:cs="Liberation Serif"/>
          <w:color w:val="000000"/>
          <w:sz w:val="28"/>
          <w:szCs w:val="28"/>
        </w:rPr>
        <w:t>только по желанию педагога;</w:t>
      </w:r>
      <w:r w:rsidR="005E0A60" w:rsidRPr="00185CD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5E0A60" w:rsidRPr="00185CD9" w:rsidRDefault="005E0A6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85CD9">
        <w:rPr>
          <w:rFonts w:ascii="Liberation Serif" w:hAnsi="Liberation Serif" w:cs="Liberation Serif"/>
          <w:color w:val="000000"/>
          <w:sz w:val="28"/>
          <w:szCs w:val="28"/>
        </w:rPr>
        <w:t>способствовать повышению заинтересованности ОО в использовании объективных результатов оценочных процедур;</w:t>
      </w:r>
    </w:p>
    <w:p w:rsidR="005E0A60" w:rsidRPr="00185CD9" w:rsidRDefault="005E0A60" w:rsidP="00185CD9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85CD9">
        <w:rPr>
          <w:rFonts w:ascii="Liberation Serif" w:hAnsi="Liberation Serif" w:cs="Liberation Serif"/>
          <w:color w:val="000000"/>
          <w:sz w:val="28"/>
          <w:szCs w:val="28"/>
        </w:rPr>
        <w:t xml:space="preserve">проводить разъяснительную работу с </w:t>
      </w:r>
      <w:r w:rsidR="009D7909">
        <w:rPr>
          <w:rFonts w:ascii="Liberation Serif" w:hAnsi="Liberation Serif" w:cs="Liberation Serif"/>
          <w:color w:val="000000"/>
          <w:sz w:val="28"/>
          <w:szCs w:val="28"/>
        </w:rPr>
        <w:t>УО</w:t>
      </w:r>
      <w:r w:rsidRPr="00185CD9">
        <w:rPr>
          <w:rFonts w:ascii="Liberation Serif" w:hAnsi="Liberation Serif" w:cs="Liberation Serif"/>
          <w:color w:val="000000"/>
          <w:sz w:val="28"/>
          <w:szCs w:val="28"/>
        </w:rPr>
        <w:t xml:space="preserve"> и руководителями ОО по вопросам повышения объективности оценки образовательных результатов и </w:t>
      </w:r>
      <w:proofErr w:type="gramStart"/>
      <w:r w:rsidRPr="00185CD9">
        <w:rPr>
          <w:rFonts w:ascii="Liberation Serif" w:hAnsi="Liberation Serif" w:cs="Liberation Serif"/>
          <w:color w:val="000000"/>
          <w:sz w:val="28"/>
          <w:szCs w:val="28"/>
        </w:rPr>
        <w:t>реализации</w:t>
      </w:r>
      <w:proofErr w:type="gramEnd"/>
      <w:r w:rsidRPr="00185CD9">
        <w:rPr>
          <w:rFonts w:ascii="Liberation Serif" w:hAnsi="Liberation Serif" w:cs="Liberation Serif"/>
          <w:color w:val="000000"/>
          <w:sz w:val="28"/>
          <w:szCs w:val="28"/>
        </w:rPr>
        <w:t xml:space="preserve"> выше</w:t>
      </w:r>
      <w:r w:rsidR="00FE7E70" w:rsidRPr="00185CD9">
        <w:rPr>
          <w:rFonts w:ascii="Liberation Serif" w:hAnsi="Liberation Serif" w:cs="Liberation Serif"/>
          <w:color w:val="000000"/>
          <w:sz w:val="28"/>
          <w:szCs w:val="28"/>
        </w:rPr>
        <w:t xml:space="preserve">перечисленных </w:t>
      </w:r>
      <w:r w:rsidRPr="00185CD9">
        <w:rPr>
          <w:rFonts w:ascii="Liberation Serif" w:hAnsi="Liberation Serif" w:cs="Liberation Serif"/>
          <w:color w:val="000000"/>
          <w:sz w:val="28"/>
          <w:szCs w:val="28"/>
        </w:rPr>
        <w:t>мер.</w:t>
      </w:r>
    </w:p>
    <w:p w:rsidR="008F3BC1" w:rsidRPr="00A27181" w:rsidRDefault="005E0A60" w:rsidP="00B179B2">
      <w:pPr>
        <w:spacing w:after="0" w:line="240" w:lineRule="auto"/>
        <w:ind w:firstLine="360"/>
        <w:jc w:val="both"/>
        <w:rPr>
          <w:rFonts w:ascii="Liberation Serif" w:hAnsi="Liberation Serif" w:cs="Liberation Serif"/>
          <w:sz w:val="28"/>
          <w:szCs w:val="28"/>
        </w:rPr>
        <w:sectPr w:rsidR="008F3BC1" w:rsidRPr="00A27181" w:rsidSect="00A13B04">
          <w:headerReference w:type="default" r:id="rId8"/>
          <w:footerReference w:type="default" r:id="rId9"/>
          <w:footerReference w:type="first" r:id="rId10"/>
          <w:pgSz w:w="11906" w:h="16838" w:code="9"/>
          <w:pgMar w:top="567" w:right="851" w:bottom="680" w:left="1134" w:header="567" w:footer="567" w:gutter="0"/>
          <w:cols w:space="708"/>
          <w:titlePg/>
          <w:docGrid w:linePitch="360"/>
        </w:sectPr>
      </w:pPr>
      <w:r w:rsidRPr="00A2718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Важным механизмом обеспечения объективности оценивания является </w:t>
      </w:r>
      <w:proofErr w:type="spellStart"/>
      <w:r w:rsidRPr="00A27181">
        <w:rPr>
          <w:rFonts w:ascii="Liberation Serif" w:hAnsi="Liberation Serif" w:cs="Liberation Serif"/>
          <w:bCs/>
          <w:color w:val="000000"/>
          <w:sz w:val="28"/>
          <w:szCs w:val="28"/>
        </w:rPr>
        <w:t>внутришкольная</w:t>
      </w:r>
      <w:proofErr w:type="spellEnd"/>
      <w:r w:rsidRPr="00A2718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система оценки образовательных результатов, способствующая эффективному выполнению педагогами трудовой функции «по объективной оценке знаний обучающихся на основе тестирования и других методов контроля в соответствии с реальными учебными возможностями детей»</w:t>
      </w:r>
      <w:r w:rsidR="00B179B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8F3BC1" w:rsidRPr="00A27181" w:rsidRDefault="008F3BC1" w:rsidP="00B179B2">
      <w:pPr>
        <w:spacing w:after="0" w:line="240" w:lineRule="auto"/>
        <w:jc w:val="right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A27181">
        <w:rPr>
          <w:rFonts w:ascii="Liberation Serif" w:eastAsia="Calibri" w:hAnsi="Liberation Serif" w:cs="Liberation Serif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</w:t>
      </w:r>
      <w:r w:rsidR="00B179B2">
        <w:rPr>
          <w:rFonts w:ascii="Liberation Serif" w:eastAsia="Calibri" w:hAnsi="Liberation Serif" w:cs="Liberation Serif"/>
          <w:bCs/>
          <w:sz w:val="28"/>
          <w:szCs w:val="28"/>
        </w:rPr>
        <w:t>Таблица</w:t>
      </w:r>
    </w:p>
    <w:p w:rsidR="008F3BC1" w:rsidRDefault="00243202" w:rsidP="008F3BC1">
      <w:pPr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243202">
        <w:rPr>
          <w:rFonts w:ascii="Liberation Serif" w:eastAsia="Calibri" w:hAnsi="Liberation Serif" w:cs="Liberation Serif"/>
          <w:b/>
          <w:bCs/>
          <w:sz w:val="28"/>
          <w:szCs w:val="28"/>
        </w:rPr>
        <w:t xml:space="preserve">План </w:t>
      </w:r>
      <w:proofErr w:type="gramStart"/>
      <w:r w:rsidRPr="00243202">
        <w:rPr>
          <w:rFonts w:ascii="Liberation Serif" w:eastAsia="Calibri" w:hAnsi="Liberation Serif" w:cs="Liberation Serif"/>
          <w:b/>
          <w:bCs/>
          <w:sz w:val="28"/>
          <w:szCs w:val="28"/>
        </w:rPr>
        <w:t>мероприятий повышения объективности оценивания образовательных результатов</w:t>
      </w:r>
      <w:proofErr w:type="gramEnd"/>
      <w:r w:rsidRPr="00243202">
        <w:rPr>
          <w:rFonts w:ascii="Liberation Serif" w:eastAsia="Calibri" w:hAnsi="Liberation Serif" w:cs="Liberation Serif"/>
          <w:b/>
          <w:bCs/>
          <w:sz w:val="28"/>
          <w:szCs w:val="28"/>
        </w:rPr>
        <w:t xml:space="preserve"> на учебный год</w:t>
      </w:r>
    </w:p>
    <w:p w:rsidR="00243202" w:rsidRPr="00A27181" w:rsidRDefault="00243202" w:rsidP="008F3BC1">
      <w:pPr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tbl>
      <w:tblPr>
        <w:tblStyle w:val="a4"/>
        <w:tblW w:w="15447" w:type="dxa"/>
        <w:tblLook w:val="04A0" w:firstRow="1" w:lastRow="0" w:firstColumn="1" w:lastColumn="0" w:noHBand="0" w:noVBand="1"/>
      </w:tblPr>
      <w:tblGrid>
        <w:gridCol w:w="576"/>
        <w:gridCol w:w="10022"/>
        <w:gridCol w:w="2551"/>
        <w:gridCol w:w="2298"/>
      </w:tblGrid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8F3BC1" w:rsidP="00243202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№ </w:t>
            </w:r>
            <w:proofErr w:type="gramStart"/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  <w:proofErr w:type="gramEnd"/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/п</w:t>
            </w:r>
          </w:p>
        </w:tc>
        <w:tc>
          <w:tcPr>
            <w:tcW w:w="10022" w:type="dxa"/>
          </w:tcPr>
          <w:p w:rsidR="008F3BC1" w:rsidRPr="00243202" w:rsidRDefault="008F3BC1" w:rsidP="00243202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Направления деятельности, мероприятия</w:t>
            </w:r>
          </w:p>
        </w:tc>
        <w:tc>
          <w:tcPr>
            <w:tcW w:w="2551" w:type="dxa"/>
          </w:tcPr>
          <w:p w:rsidR="008F3BC1" w:rsidRPr="00243202" w:rsidRDefault="008F3BC1" w:rsidP="00243202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298" w:type="dxa"/>
          </w:tcPr>
          <w:p w:rsidR="008F3BC1" w:rsidRPr="00243202" w:rsidRDefault="008F3BC1" w:rsidP="00243202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8F3BC1" w:rsidRPr="00A27181" w:rsidTr="00A93056">
        <w:trPr>
          <w:trHeight w:val="20"/>
        </w:trPr>
        <w:tc>
          <w:tcPr>
            <w:tcW w:w="0" w:type="auto"/>
            <w:shd w:val="clear" w:color="auto" w:fill="F2F2F2" w:themeFill="background1" w:themeFillShade="F2"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14871" w:type="dxa"/>
            <w:gridSpan w:val="3"/>
            <w:shd w:val="clear" w:color="auto" w:fill="F2F2F2" w:themeFill="background1" w:themeFillShade="F2"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Изучение методологии проведения и результатов комплексного </w:t>
            </w:r>
            <w:proofErr w:type="gramStart"/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анализа </w:t>
            </w:r>
            <w:r w:rsid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результатов процедур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0022" w:type="dxa"/>
          </w:tcPr>
          <w:p w:rsidR="008F3BC1" w:rsidRPr="00243202" w:rsidRDefault="008F3BC1" w:rsidP="008A34AC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Изучение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ГИА</w:t>
            </w:r>
          </w:p>
        </w:tc>
        <w:tc>
          <w:tcPr>
            <w:tcW w:w="2551" w:type="dxa"/>
            <w:vMerge w:val="restart"/>
          </w:tcPr>
          <w:p w:rsidR="008F3BC1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январь</w:t>
            </w:r>
          </w:p>
        </w:tc>
        <w:tc>
          <w:tcPr>
            <w:tcW w:w="2298" w:type="dxa"/>
            <w:vMerge w:val="restart"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</w:t>
            </w:r>
          </w:p>
          <w:p w:rsidR="00E6771C" w:rsidRP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МКУ «ИМЦ»</w:t>
            </w:r>
          </w:p>
          <w:p w:rsidR="003A5DEF" w:rsidRPr="00243202" w:rsidRDefault="003A5DEF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  <w:p w:rsidR="003A5DEF" w:rsidRPr="00243202" w:rsidRDefault="003A5DEF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10022" w:type="dxa"/>
          </w:tcPr>
          <w:p w:rsidR="008F3BC1" w:rsidRPr="00243202" w:rsidRDefault="008F3BC1" w:rsidP="008A34AC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Изучение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анализа результатов процедур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ГИА в Российской Федерации,</w:t>
            </w:r>
          </w:p>
        </w:tc>
        <w:tc>
          <w:tcPr>
            <w:tcW w:w="2551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</w:t>
            </w:r>
          </w:p>
        </w:tc>
        <w:tc>
          <w:tcPr>
            <w:tcW w:w="10022" w:type="dxa"/>
          </w:tcPr>
          <w:p w:rsidR="008F3BC1" w:rsidRPr="00243202" w:rsidRDefault="008F3BC1" w:rsidP="008A34AC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Изучение списка ОО,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обеспечению объективности оценки качества образования</w:t>
            </w:r>
          </w:p>
        </w:tc>
        <w:tc>
          <w:tcPr>
            <w:tcW w:w="2551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243202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1.4</w:t>
            </w:r>
          </w:p>
        </w:tc>
        <w:tc>
          <w:tcPr>
            <w:tcW w:w="10022" w:type="dxa"/>
          </w:tcPr>
          <w:p w:rsidR="008F3BC1" w:rsidRPr="00243202" w:rsidRDefault="008F3BC1" w:rsidP="008A34AC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Изучение федерального и регионального планов повышения объективности образовательных результатов обучающихся</w:t>
            </w:r>
          </w:p>
        </w:tc>
        <w:tc>
          <w:tcPr>
            <w:tcW w:w="2551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98" w:type="dxa"/>
            <w:vMerge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F3BC1" w:rsidRPr="00A27181" w:rsidTr="00A93056">
        <w:trPr>
          <w:trHeight w:val="20"/>
        </w:trPr>
        <w:tc>
          <w:tcPr>
            <w:tcW w:w="0" w:type="auto"/>
            <w:shd w:val="clear" w:color="auto" w:fill="F2F2F2" w:themeFill="background1" w:themeFillShade="F2"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14871" w:type="dxa"/>
            <w:gridSpan w:val="3"/>
            <w:shd w:val="clear" w:color="auto" w:fill="F2F2F2" w:themeFill="background1" w:themeFillShade="F2"/>
          </w:tcPr>
          <w:p w:rsidR="008F3BC1" w:rsidRPr="00243202" w:rsidRDefault="008F3BC1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Выявление ОО с необъективными результатами и профилактическая работа с выявленными 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8F3BC1" w:rsidRPr="00243202" w:rsidRDefault="008A34A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0022" w:type="dxa"/>
          </w:tcPr>
          <w:p w:rsidR="008F3BC1" w:rsidRPr="00243202" w:rsidRDefault="008F3BC1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Анализ доверительного интервала среднего балла для ОО относительно группы ОО </w:t>
            </w:r>
          </w:p>
        </w:tc>
        <w:tc>
          <w:tcPr>
            <w:tcW w:w="2551" w:type="dxa"/>
          </w:tcPr>
          <w:p w:rsidR="008F3BC1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2298" w:type="dxa"/>
          </w:tcPr>
          <w:p w:rsidR="008F3BC1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ответственный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за проведение оценочной процедуры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8A34A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10022" w:type="dxa"/>
          </w:tcPr>
          <w:p w:rsidR="00E6771C" w:rsidRPr="00243202" w:rsidRDefault="00E6771C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Анализ доверительного интервала процента выполнения каждого задания по каждой ОО, участвовавшей в оценочной процедуре, относительно контрольной выборки ОО</w:t>
            </w:r>
          </w:p>
        </w:tc>
        <w:tc>
          <w:tcPr>
            <w:tcW w:w="2551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2298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ответственный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за проведение оценочной процедуры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8A34A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2.3</w:t>
            </w:r>
          </w:p>
        </w:tc>
        <w:tc>
          <w:tcPr>
            <w:tcW w:w="10022" w:type="dxa"/>
          </w:tcPr>
          <w:p w:rsidR="00E6771C" w:rsidRPr="00243202" w:rsidRDefault="00E6771C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Сравнение результатов ОО с результатами ОО контрольной группы, с учетом контекстных данных</w:t>
            </w:r>
          </w:p>
        </w:tc>
        <w:tc>
          <w:tcPr>
            <w:tcW w:w="2551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2298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ответственный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за проведение оценочной процедуры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8A34A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10022" w:type="dxa"/>
          </w:tcPr>
          <w:p w:rsidR="00E6771C" w:rsidRPr="00243202" w:rsidRDefault="00E6771C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Сравнения достигнутого уровня результатов оценочной процедуры в ОО с уровнем результатов ЕГЭ с учетом контекстных данных</w:t>
            </w:r>
          </w:p>
        </w:tc>
        <w:tc>
          <w:tcPr>
            <w:tcW w:w="2551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2298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ответственный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за проведение оценочной процедуры</w:t>
            </w:r>
          </w:p>
        </w:tc>
      </w:tr>
      <w:tr w:rsidR="00E6771C" w:rsidRPr="00A27181" w:rsidTr="00A93056">
        <w:trPr>
          <w:trHeight w:val="20"/>
        </w:trPr>
        <w:tc>
          <w:tcPr>
            <w:tcW w:w="0" w:type="auto"/>
            <w:shd w:val="clear" w:color="auto" w:fill="F2F2F2" w:themeFill="background1" w:themeFillShade="F2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14871" w:type="dxa"/>
            <w:gridSpan w:val="3"/>
            <w:shd w:val="clear" w:color="auto" w:fill="F2F2F2" w:themeFill="background1" w:themeFillShade="F2"/>
          </w:tcPr>
          <w:p w:rsidR="00E6771C" w:rsidRPr="00243202" w:rsidRDefault="00E6771C" w:rsidP="008A34AC">
            <w:pPr>
              <w:pStyle w:val="ab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Меры по повышению компетентности руководящих и педагогических кадров</w:t>
            </w:r>
            <w:r w:rsidR="008A34A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 w:rsidRPr="0024320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 вопросам оценивания образовательных результатов обучающихся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022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Оформление заявки в ОО ДПО на организацию выездных семинаров, курсов ПК </w:t>
            </w:r>
          </w:p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- для административных команд ОО – по вопросам анализа и использования результатов оценки качества образования </w:t>
            </w:r>
          </w:p>
        </w:tc>
        <w:tc>
          <w:tcPr>
            <w:tcW w:w="2551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февраль</w:t>
            </w:r>
          </w:p>
        </w:tc>
        <w:tc>
          <w:tcPr>
            <w:tcW w:w="2298" w:type="dxa"/>
          </w:tcPr>
          <w:p w:rsidR="003A5DEF" w:rsidRPr="00243202" w:rsidRDefault="008A34AC" w:rsidP="00FD7736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УО, МКУ «ИМЦ»</w:t>
            </w:r>
            <w:r w:rsidR="00FD773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3.2</w:t>
            </w:r>
          </w:p>
        </w:tc>
        <w:tc>
          <w:tcPr>
            <w:tcW w:w="10022" w:type="dxa"/>
          </w:tcPr>
          <w:p w:rsidR="00E6771C" w:rsidRPr="00243202" w:rsidRDefault="00E6771C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Обсуждение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ГИА на совещаниях руководителей ОО, на заседаниях </w:t>
            </w:r>
            <w:r w:rsidR="003A5DEF" w:rsidRPr="00243202">
              <w:rPr>
                <w:rFonts w:ascii="Liberation Serif" w:hAnsi="Liberation Serif" w:cs="Liberation Serif"/>
                <w:sz w:val="24"/>
                <w:szCs w:val="24"/>
              </w:rPr>
              <w:t>ММО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E6771C" w:rsidRPr="00243202" w:rsidRDefault="00E6771C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март </w:t>
            </w:r>
          </w:p>
        </w:tc>
        <w:tc>
          <w:tcPr>
            <w:tcW w:w="2298" w:type="dxa"/>
          </w:tcPr>
          <w:p w:rsidR="00E6771C" w:rsidRPr="00243202" w:rsidRDefault="008A34AC" w:rsidP="00FD7736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УО, МКУ «ИМЦ»</w:t>
            </w:r>
            <w:proofErr w:type="gramStart"/>
            <w:r w:rsidR="00FD7736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3.3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участия руководящих и педагогических работников в </w:t>
            </w:r>
            <w:proofErr w:type="spell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вебинарах</w:t>
            </w:r>
            <w:proofErr w:type="spell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семинарах по организации подготовки к проведению оценочных процедур и ГИА, обучающих мероприятий по подготовке экспертов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3.4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участия учителей - экспертов в работе предметных комиссий, в выборочной перепроверке работ участников оценочных процедур. </w:t>
            </w:r>
          </w:p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Трансляция их опыта на заседаниях ММО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3.5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Совершенствование единых требований оценивания устных и письменных ответов обучающихся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февраль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3.6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тренингов </w:t>
            </w:r>
            <w:proofErr w:type="spell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критериального</w:t>
            </w:r>
            <w:proofErr w:type="spell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оценивания при проведении проверок работ участников оценочных процедур экспертами муниципальных комиссий, в том числе при проведении муниципальных диагностических работ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постоянно при реализации Дорожной карты по подготовке к проведению ГИА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E6771C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3.7</w:t>
            </w:r>
          </w:p>
        </w:tc>
        <w:tc>
          <w:tcPr>
            <w:tcW w:w="10022" w:type="dxa"/>
          </w:tcPr>
          <w:p w:rsidR="00E6771C" w:rsidRPr="00243202" w:rsidRDefault="00E6771C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обучения специалистов </w:t>
            </w:r>
            <w:r w:rsidR="009D7909">
              <w:rPr>
                <w:rFonts w:ascii="Liberation Serif" w:hAnsi="Liberation Serif" w:cs="Liberation Serif"/>
                <w:sz w:val="24"/>
                <w:szCs w:val="24"/>
              </w:rPr>
              <w:t>УО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ОО, ответственных за организацию оценочны</w:t>
            </w:r>
            <w:r w:rsidR="002677AD" w:rsidRPr="00243202">
              <w:rPr>
                <w:rFonts w:ascii="Liberation Serif" w:hAnsi="Liberation Serif" w:cs="Liberation Serif"/>
                <w:sz w:val="24"/>
                <w:szCs w:val="24"/>
              </w:rPr>
              <w:t>х процедур, по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технологии проведения конкретной оценочной процедуры</w:t>
            </w:r>
          </w:p>
        </w:tc>
        <w:tc>
          <w:tcPr>
            <w:tcW w:w="2551" w:type="dxa"/>
          </w:tcPr>
          <w:p w:rsidR="00E6771C" w:rsidRPr="00243202" w:rsidRDefault="002677AD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не позднее 1 рабочего дня до проведения  оценочной процедуры</w:t>
            </w:r>
          </w:p>
        </w:tc>
        <w:tc>
          <w:tcPr>
            <w:tcW w:w="2298" w:type="dxa"/>
          </w:tcPr>
          <w:p w:rsidR="008A34AC" w:rsidRPr="00243202" w:rsidRDefault="008A34AC" w:rsidP="008A34AC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УО, МКУ «ИМЦ»</w:t>
            </w:r>
          </w:p>
          <w:p w:rsidR="002677AD" w:rsidRPr="00243202" w:rsidRDefault="008A34AC" w:rsidP="008A34AC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E6771C" w:rsidRPr="00A27181" w:rsidTr="00A93056">
        <w:trPr>
          <w:trHeight w:val="20"/>
        </w:trPr>
        <w:tc>
          <w:tcPr>
            <w:tcW w:w="0" w:type="auto"/>
            <w:shd w:val="clear" w:color="auto" w:fill="F2F2F2" w:themeFill="background1" w:themeFillShade="F2"/>
          </w:tcPr>
          <w:p w:rsidR="00E6771C" w:rsidRPr="00243202" w:rsidRDefault="00E6771C" w:rsidP="00FD7736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14871" w:type="dxa"/>
            <w:gridSpan w:val="3"/>
            <w:shd w:val="clear" w:color="auto" w:fill="F2F2F2" w:themeFill="background1" w:themeFillShade="F2"/>
          </w:tcPr>
          <w:p w:rsidR="00E6771C" w:rsidRPr="00243202" w:rsidRDefault="00E6771C" w:rsidP="00FD7736">
            <w:pPr>
              <w:pStyle w:val="ab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Организационные меры по повышению объективности оценивания образовательных результатов обучающихся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4.1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Включение в структуру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анализа деятельности общеобразовательных организаций направлений комплексного анализа результатов процедур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и ГИА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август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4.2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Формирование и обучение корпуса независимых наблюдателей при проведении ВПР и других оценочных процедур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298" w:type="dxa"/>
          </w:tcPr>
          <w:p w:rsidR="00FD7736" w:rsidRPr="00243202" w:rsidRDefault="00FD7736" w:rsidP="00FD7736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4.3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Продолжение практики муниципальной проверки ВПР 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2298" w:type="dxa"/>
          </w:tcPr>
          <w:p w:rsidR="00FD7736" w:rsidRPr="00243202" w:rsidRDefault="00FD7736" w:rsidP="00FD7736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4.4.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Включение в план контроля вопросов использования ОО результатов оценочных процедур, соответствия результатов внешнего и внутреннего оценивания образовательных результатов обучающихся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август 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4.5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отчётов о результатах </w:t>
            </w:r>
            <w:proofErr w:type="spell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самообследования</w:t>
            </w:r>
            <w:proofErr w:type="spell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ОО (разделов «Качество подготовки обучающихся» и «Функционирование внутренней системы оценки качества» на наличие сопоставления результатов внешнего и внутреннего контроля </w:t>
            </w:r>
            <w:proofErr w:type="gramEnd"/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апрель-май 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A9305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4.6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Сопровождение ОО из списка ОО НТГО, находящихся в зоне риска по обеспечению 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объективности проведения оценки качества образования</w:t>
            </w:r>
            <w:proofErr w:type="gramEnd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: </w:t>
            </w:r>
          </w:p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- присутствие специалистов </w:t>
            </w:r>
            <w:r w:rsidR="009D7909">
              <w:rPr>
                <w:rFonts w:ascii="Liberation Serif" w:hAnsi="Liberation Serif" w:cs="Liberation Serif"/>
                <w:sz w:val="24"/>
                <w:szCs w:val="24"/>
              </w:rPr>
              <w:t>УО</w:t>
            </w:r>
            <w:proofErr w:type="gramStart"/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93056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proofErr w:type="gramEnd"/>
          </w:p>
          <w:p w:rsidR="00FD7736" w:rsidRPr="00243202" w:rsidRDefault="00FD7736" w:rsidP="00A9305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- обеспечение перекрёстного общественного наблюдения при проведении ВПР - мониторинг анализа деятельности данных ОО по итогам учебного года</w:t>
            </w:r>
            <w:r w:rsidR="00A93056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апрель-июнь </w:t>
            </w:r>
          </w:p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август 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  <w:shd w:val="clear" w:color="auto" w:fill="F2F2F2" w:themeFill="background1" w:themeFillShade="F2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4871" w:type="dxa"/>
            <w:gridSpan w:val="3"/>
            <w:shd w:val="clear" w:color="auto" w:fill="F2F2F2" w:themeFill="background1" w:themeFillShade="F2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Формирование у участников образовательных отношений позитивного отношения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243202">
              <w:rPr>
                <w:rFonts w:ascii="Liberation Serif" w:hAnsi="Liberation Serif" w:cs="Liberation Serif"/>
                <w:b/>
                <w:sz w:val="24"/>
                <w:szCs w:val="24"/>
              </w:rPr>
              <w:t>к объективной оценке образовательных результатов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5.1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Реализация программы помощи ОО с низкими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результатами, программы помощи учителям, имеющим профессиональные проблемы и дефициты, руководителям ОО, в которых есть проблемы с организацией образовательного процесса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5.2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применения мер административного воздействия </w:t>
            </w:r>
            <w:r w:rsidR="009D7909">
              <w:rPr>
                <w:rFonts w:ascii="Liberation Serif" w:hAnsi="Liberation Serif" w:cs="Liberation Serif"/>
                <w:sz w:val="24"/>
                <w:szCs w:val="24"/>
              </w:rPr>
              <w:t>УО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 к руководителям ОО, показывающим низкие результаты оценочных процедур (только в случае отсутствия положительной динамики в результатах в течение 2-х лет)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январь, июль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5.3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 xml:space="preserve">Мониторинг добровольного использования педагогами результатов, показанных его учениками для оценки результативности своей деятельности 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январь, июль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5.4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Cs/>
                <w:sz w:val="24"/>
                <w:szCs w:val="24"/>
              </w:rPr>
              <w:t>Мониторинг эффективности включения в критерии эффективности деятельности руководителей ОО показателя «объективность проведения оценочных процедур» (насколько повысилась заинтересованность ОО в использовании объективных результатов оценочных процедур)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декабрь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  <w:tr w:rsidR="00FD7736" w:rsidRPr="00A27181" w:rsidTr="00A93056">
        <w:trPr>
          <w:trHeight w:val="20"/>
        </w:trPr>
        <w:tc>
          <w:tcPr>
            <w:tcW w:w="0" w:type="auto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5.5</w:t>
            </w:r>
          </w:p>
        </w:tc>
        <w:tc>
          <w:tcPr>
            <w:tcW w:w="10022" w:type="dxa"/>
          </w:tcPr>
          <w:p w:rsidR="00FD7736" w:rsidRPr="00243202" w:rsidRDefault="00FD7736" w:rsidP="00FD7736">
            <w:pPr>
              <w:pStyle w:val="ab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Организация и проведение разъяснительной работы с руководителями ОО по вопросам повышения объективности оценки образовательных результатов и </w:t>
            </w:r>
            <w:proofErr w:type="gramStart"/>
            <w:r w:rsidRPr="00243202">
              <w:rPr>
                <w:rFonts w:ascii="Liberation Serif" w:hAnsi="Liberation Serif" w:cs="Liberation Serif"/>
                <w:bCs/>
                <w:sz w:val="24"/>
                <w:szCs w:val="24"/>
              </w:rPr>
              <w:t>реализации</w:t>
            </w:r>
            <w:proofErr w:type="gramEnd"/>
            <w:r w:rsidRPr="00243202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вышеперечисленных мер</w:t>
            </w:r>
          </w:p>
        </w:tc>
        <w:tc>
          <w:tcPr>
            <w:tcW w:w="2551" w:type="dxa"/>
          </w:tcPr>
          <w:p w:rsidR="00FD7736" w:rsidRPr="00243202" w:rsidRDefault="00FD7736" w:rsidP="00243202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1 раз в квартал</w:t>
            </w:r>
          </w:p>
        </w:tc>
        <w:tc>
          <w:tcPr>
            <w:tcW w:w="2298" w:type="dxa"/>
          </w:tcPr>
          <w:p w:rsidR="00FD7736" w:rsidRPr="00243202" w:rsidRDefault="00FD7736" w:rsidP="001417F9">
            <w:pPr>
              <w:pStyle w:val="ab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УО, МКУ «ИМЦ», </w:t>
            </w:r>
            <w:r w:rsidRPr="00243202">
              <w:rPr>
                <w:rFonts w:ascii="Liberation Serif" w:hAnsi="Liberation Serif" w:cs="Liberation Serif"/>
                <w:sz w:val="24"/>
                <w:szCs w:val="24"/>
              </w:rPr>
              <w:t>ОО</w:t>
            </w:r>
          </w:p>
        </w:tc>
      </w:tr>
    </w:tbl>
    <w:p w:rsidR="008F3BC1" w:rsidRPr="00A27181" w:rsidRDefault="008F3BC1" w:rsidP="008F3BC1">
      <w:pPr>
        <w:spacing w:after="0" w:line="240" w:lineRule="auto"/>
        <w:jc w:val="center"/>
        <w:rPr>
          <w:rFonts w:ascii="Liberation Serif" w:eastAsia="Calibri" w:hAnsi="Liberation Serif" w:cs="Liberation Serif"/>
        </w:rPr>
      </w:pPr>
    </w:p>
    <w:p w:rsidR="009D7909" w:rsidRPr="005E3509" w:rsidRDefault="009D7909" w:rsidP="009D7909">
      <w:pPr>
        <w:pStyle w:val="ad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Принятые сокращения:</w:t>
      </w:r>
    </w:p>
    <w:p w:rsidR="009D7909" w:rsidRPr="005E3509" w:rsidRDefault="009D7909" w:rsidP="009D7909">
      <w:pPr>
        <w:pStyle w:val="ab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УО - управление образования администрации Нижнетуринского городского округа</w:t>
      </w:r>
    </w:p>
    <w:p w:rsidR="009D7909" w:rsidRPr="005E3509" w:rsidRDefault="009D7909" w:rsidP="009D7909">
      <w:pPr>
        <w:pStyle w:val="ab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МКУ «ИМЦ» - муниципальное казенное учреждение «Информационн</w:t>
      </w:r>
      <w:proofErr w:type="gramStart"/>
      <w:r w:rsidRPr="005E3509">
        <w:rPr>
          <w:rFonts w:ascii="Liberation Serif" w:hAnsi="Liberation Serif" w:cs="Liberation Serif"/>
          <w:sz w:val="24"/>
          <w:szCs w:val="24"/>
        </w:rPr>
        <w:t>о-</w:t>
      </w:r>
      <w:proofErr w:type="gramEnd"/>
      <w:r w:rsidRPr="005E3509">
        <w:rPr>
          <w:rFonts w:ascii="Liberation Serif" w:hAnsi="Liberation Serif" w:cs="Liberation Serif"/>
          <w:sz w:val="24"/>
          <w:szCs w:val="24"/>
        </w:rPr>
        <w:t xml:space="preserve"> методический центр»</w:t>
      </w:r>
    </w:p>
    <w:p w:rsidR="009D7909" w:rsidRPr="005E3509" w:rsidRDefault="009D7909" w:rsidP="009D7909">
      <w:pPr>
        <w:pStyle w:val="ab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ОО - образовательные организации</w:t>
      </w:r>
    </w:p>
    <w:p w:rsidR="009D7909" w:rsidRPr="005E3509" w:rsidRDefault="009D7909" w:rsidP="009D7909">
      <w:pPr>
        <w:pStyle w:val="ab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 xml:space="preserve">НТГО - </w:t>
      </w:r>
      <w:proofErr w:type="spellStart"/>
      <w:r w:rsidRPr="005E3509">
        <w:rPr>
          <w:rFonts w:ascii="Liberation Serif" w:hAnsi="Liberation Serif" w:cs="Liberation Serif"/>
          <w:sz w:val="24"/>
          <w:szCs w:val="24"/>
        </w:rPr>
        <w:t>Нижнетуринский</w:t>
      </w:r>
      <w:proofErr w:type="spellEnd"/>
      <w:r w:rsidRPr="005E3509">
        <w:rPr>
          <w:rFonts w:ascii="Liberation Serif" w:hAnsi="Liberation Serif" w:cs="Liberation Serif"/>
          <w:sz w:val="24"/>
          <w:szCs w:val="24"/>
        </w:rPr>
        <w:t xml:space="preserve"> городской округ</w:t>
      </w:r>
    </w:p>
    <w:p w:rsidR="008F3BC1" w:rsidRPr="005E3509" w:rsidRDefault="009D7909" w:rsidP="008F3BC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ГИА – государственная итоговая аттестация выпускников</w:t>
      </w:r>
    </w:p>
    <w:p w:rsidR="009D7909" w:rsidRPr="005E3509" w:rsidRDefault="009D7909" w:rsidP="008F3BC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ЕГЭ – единый государственный экзамен выпускников среднего общего образования</w:t>
      </w:r>
    </w:p>
    <w:p w:rsidR="009D7909" w:rsidRPr="005E3509" w:rsidRDefault="009D7909" w:rsidP="009D790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ОГЭ - основной государственный экзамен выпускников основн</w:t>
      </w:r>
      <w:r w:rsidR="00554209">
        <w:rPr>
          <w:rFonts w:ascii="Liberation Serif" w:hAnsi="Liberation Serif" w:cs="Liberation Serif"/>
          <w:sz w:val="24"/>
          <w:szCs w:val="24"/>
        </w:rPr>
        <w:t>о</w:t>
      </w:r>
      <w:r w:rsidRPr="005E3509">
        <w:rPr>
          <w:rFonts w:ascii="Liberation Serif" w:hAnsi="Liberation Serif" w:cs="Liberation Serif"/>
          <w:sz w:val="24"/>
          <w:szCs w:val="24"/>
        </w:rPr>
        <w:t>го общего образования</w:t>
      </w:r>
    </w:p>
    <w:p w:rsidR="009D7909" w:rsidRPr="005E3509" w:rsidRDefault="003E22E0" w:rsidP="008F3BC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ВПР – всероссийские проверочные работы</w:t>
      </w:r>
    </w:p>
    <w:p w:rsidR="005E3509" w:rsidRPr="005E3509" w:rsidRDefault="005E3509" w:rsidP="008F3BC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color w:val="000000"/>
          <w:sz w:val="24"/>
          <w:szCs w:val="24"/>
        </w:rPr>
        <w:t>КДР – контрольные диагностические работы</w:t>
      </w:r>
    </w:p>
    <w:p w:rsidR="001855F7" w:rsidRDefault="003E22E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E3509">
        <w:rPr>
          <w:rFonts w:ascii="Liberation Serif" w:hAnsi="Liberation Serif" w:cs="Liberation Serif"/>
          <w:sz w:val="24"/>
          <w:szCs w:val="24"/>
        </w:rPr>
        <w:t>ДПО – дополнительное профессиональное образование</w:t>
      </w:r>
    </w:p>
    <w:p w:rsidR="00554209" w:rsidRPr="005E3509" w:rsidRDefault="0055420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43202">
        <w:rPr>
          <w:rFonts w:ascii="Liberation Serif" w:hAnsi="Liberation Serif" w:cs="Liberation Serif"/>
          <w:sz w:val="24"/>
          <w:szCs w:val="24"/>
        </w:rPr>
        <w:t>ММО</w:t>
      </w:r>
      <w:r>
        <w:rPr>
          <w:rFonts w:ascii="Liberation Serif" w:hAnsi="Liberation Serif" w:cs="Liberation Serif"/>
          <w:sz w:val="24"/>
          <w:szCs w:val="24"/>
        </w:rPr>
        <w:t xml:space="preserve"> – муниципальные методические объединения педагогов</w:t>
      </w:r>
    </w:p>
    <w:sectPr w:rsidR="00554209" w:rsidRPr="005E3509" w:rsidSect="00A93056">
      <w:headerReference w:type="default" r:id="rId11"/>
      <w:footerReference w:type="default" r:id="rId12"/>
      <w:pgSz w:w="16838" w:h="11906" w:orient="landscape" w:code="9"/>
      <w:pgMar w:top="1134" w:right="680" w:bottom="113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A51" w:rsidRDefault="00ED5A51" w:rsidP="00D706A9">
      <w:pPr>
        <w:spacing w:after="0" w:line="240" w:lineRule="auto"/>
      </w:pPr>
      <w:r>
        <w:separator/>
      </w:r>
    </w:p>
  </w:endnote>
  <w:endnote w:type="continuationSeparator" w:id="0">
    <w:p w:rsidR="00ED5A51" w:rsidRDefault="00ED5A51" w:rsidP="00D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825547"/>
      <w:docPartObj>
        <w:docPartGallery w:val="Page Numbers (Bottom of Page)"/>
        <w:docPartUnique/>
      </w:docPartObj>
    </w:sdtPr>
    <w:sdtEndPr/>
    <w:sdtContent>
      <w:p w:rsidR="00A061D9" w:rsidRDefault="00A061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CBF">
          <w:rPr>
            <w:noProof/>
          </w:rPr>
          <w:t>7</w:t>
        </w:r>
        <w:r>
          <w:fldChar w:fldCharType="end"/>
        </w:r>
      </w:p>
    </w:sdtContent>
  </w:sdt>
  <w:p w:rsidR="00A061D9" w:rsidRDefault="00A061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287100"/>
      <w:docPartObj>
        <w:docPartGallery w:val="Page Numbers (Bottom of Page)"/>
        <w:docPartUnique/>
      </w:docPartObj>
    </w:sdtPr>
    <w:sdtEndPr/>
    <w:sdtContent>
      <w:p w:rsidR="00A93056" w:rsidRDefault="00A930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CBF">
          <w:rPr>
            <w:noProof/>
          </w:rPr>
          <w:t>1</w:t>
        </w:r>
        <w:r>
          <w:fldChar w:fldCharType="end"/>
        </w:r>
      </w:p>
    </w:sdtContent>
  </w:sdt>
  <w:p w:rsidR="00A93056" w:rsidRDefault="00A9305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FA5" w:rsidRDefault="00ED5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A51" w:rsidRDefault="00ED5A51" w:rsidP="00D706A9">
      <w:pPr>
        <w:spacing w:after="0" w:line="240" w:lineRule="auto"/>
      </w:pPr>
      <w:r>
        <w:separator/>
      </w:r>
    </w:p>
  </w:footnote>
  <w:footnote w:type="continuationSeparator" w:id="0">
    <w:p w:rsidR="00ED5A51" w:rsidRDefault="00ED5A51" w:rsidP="00D70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87" w:rsidRDefault="007A4E87">
    <w:pPr>
      <w:pStyle w:val="a5"/>
    </w:pPr>
  </w:p>
  <w:p w:rsidR="00083A86" w:rsidRDefault="00083A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87" w:rsidRDefault="007A4E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5E50"/>
    <w:multiLevelType w:val="hybridMultilevel"/>
    <w:tmpl w:val="E76CB632"/>
    <w:lvl w:ilvl="0" w:tplc="C0B6A0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C74AB"/>
    <w:multiLevelType w:val="hybridMultilevel"/>
    <w:tmpl w:val="40BA97FE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75CD0"/>
    <w:multiLevelType w:val="hybridMultilevel"/>
    <w:tmpl w:val="2320EB20"/>
    <w:lvl w:ilvl="0" w:tplc="04A6A0F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F059E4"/>
    <w:multiLevelType w:val="hybridMultilevel"/>
    <w:tmpl w:val="918E5EC6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2A6A"/>
    <w:multiLevelType w:val="hybridMultilevel"/>
    <w:tmpl w:val="BF3E54EA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159F5"/>
    <w:multiLevelType w:val="hybridMultilevel"/>
    <w:tmpl w:val="BD8AF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C2BE3"/>
    <w:multiLevelType w:val="hybridMultilevel"/>
    <w:tmpl w:val="A87875F4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74B96"/>
    <w:multiLevelType w:val="hybridMultilevel"/>
    <w:tmpl w:val="66EA8E9E"/>
    <w:lvl w:ilvl="0" w:tplc="466AA46C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41965"/>
    <w:multiLevelType w:val="hybridMultilevel"/>
    <w:tmpl w:val="C056379A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C723C"/>
    <w:multiLevelType w:val="hybridMultilevel"/>
    <w:tmpl w:val="D0665DA0"/>
    <w:lvl w:ilvl="0" w:tplc="C6CC3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4620E"/>
    <w:multiLevelType w:val="hybridMultilevel"/>
    <w:tmpl w:val="244A6DE4"/>
    <w:lvl w:ilvl="0" w:tplc="2B7EC9C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40AD4"/>
    <w:multiLevelType w:val="hybridMultilevel"/>
    <w:tmpl w:val="E5989BDA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20C55"/>
    <w:multiLevelType w:val="hybridMultilevel"/>
    <w:tmpl w:val="6F5A3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32542"/>
    <w:multiLevelType w:val="multilevel"/>
    <w:tmpl w:val="08C26B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30237999"/>
    <w:multiLevelType w:val="hybridMultilevel"/>
    <w:tmpl w:val="57A2628A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EC7FE4"/>
    <w:multiLevelType w:val="hybridMultilevel"/>
    <w:tmpl w:val="A6BE735C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DC5BB8"/>
    <w:multiLevelType w:val="hybridMultilevel"/>
    <w:tmpl w:val="D1C03568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41DE1"/>
    <w:multiLevelType w:val="hybridMultilevel"/>
    <w:tmpl w:val="EE84F704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24150B"/>
    <w:multiLevelType w:val="hybridMultilevel"/>
    <w:tmpl w:val="079E9CCC"/>
    <w:lvl w:ilvl="0" w:tplc="C0B6A0D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80E1559"/>
    <w:multiLevelType w:val="hybridMultilevel"/>
    <w:tmpl w:val="432A2532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2088F"/>
    <w:multiLevelType w:val="hybridMultilevel"/>
    <w:tmpl w:val="11D21D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9E50C5"/>
    <w:multiLevelType w:val="hybridMultilevel"/>
    <w:tmpl w:val="D924D4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655CB"/>
    <w:multiLevelType w:val="hybridMultilevel"/>
    <w:tmpl w:val="15F00E6C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D5573"/>
    <w:multiLevelType w:val="hybridMultilevel"/>
    <w:tmpl w:val="B97E8F92"/>
    <w:lvl w:ilvl="0" w:tplc="C0B6A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81B52E6"/>
    <w:multiLevelType w:val="hybridMultilevel"/>
    <w:tmpl w:val="2CD65B06"/>
    <w:lvl w:ilvl="0" w:tplc="C0B6A0D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>
    <w:nsid w:val="5B5F19EB"/>
    <w:multiLevelType w:val="hybridMultilevel"/>
    <w:tmpl w:val="0688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4B4F6E"/>
    <w:multiLevelType w:val="hybridMultilevel"/>
    <w:tmpl w:val="F2067846"/>
    <w:lvl w:ilvl="0" w:tplc="C0B6A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F5498"/>
    <w:multiLevelType w:val="multilevel"/>
    <w:tmpl w:val="12F458FE"/>
    <w:lvl w:ilvl="0">
      <w:start w:val="1"/>
      <w:numFmt w:val="decimal"/>
      <w:lvlText w:val="%1"/>
      <w:lvlJc w:val="left"/>
      <w:pPr>
        <w:ind w:left="645" w:hanging="645"/>
      </w:pPr>
      <w:rPr>
        <w:rFonts w:ascii="TimesNewRomanPSMT" w:hAnsi="TimesNewRomanPSMT" w:cstheme="minorBidi" w:hint="default"/>
        <w:color w:val="000000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ascii="TimesNewRomanPSMT" w:hAnsi="TimesNewRomanPSMT" w:cstheme="minorBid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NewRomanPSMT" w:hAnsi="TimesNewRomanPSMT" w:cstheme="minorBidi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NewRomanPSMT" w:hAnsi="TimesNewRomanPSMT" w:cstheme="minorBid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NewRomanPSMT" w:hAnsi="TimesNewRomanPSMT" w:cstheme="minorBid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NewRomanPSMT" w:hAnsi="TimesNewRomanPSMT" w:cstheme="minorBid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NewRomanPSMT" w:hAnsi="TimesNewRomanPSMT" w:cstheme="minorBid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NewRomanPSMT" w:hAnsi="TimesNewRomanPSMT" w:cstheme="minorBid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NewRomanPSMT" w:hAnsi="TimesNewRomanPSMT" w:cstheme="minorBidi" w:hint="default"/>
        <w:color w:val="000000"/>
      </w:rPr>
    </w:lvl>
  </w:abstractNum>
  <w:abstractNum w:abstractNumId="28">
    <w:nsid w:val="74F475A3"/>
    <w:multiLevelType w:val="multilevel"/>
    <w:tmpl w:val="E01ADF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7CA33BA2"/>
    <w:multiLevelType w:val="hybridMultilevel"/>
    <w:tmpl w:val="FF22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1"/>
  </w:num>
  <w:num w:numId="5">
    <w:abstractNumId w:val="20"/>
  </w:num>
  <w:num w:numId="6">
    <w:abstractNumId w:val="6"/>
  </w:num>
  <w:num w:numId="7">
    <w:abstractNumId w:val="14"/>
  </w:num>
  <w:num w:numId="8">
    <w:abstractNumId w:val="29"/>
  </w:num>
  <w:num w:numId="9">
    <w:abstractNumId w:val="24"/>
  </w:num>
  <w:num w:numId="10">
    <w:abstractNumId w:val="15"/>
  </w:num>
  <w:num w:numId="11">
    <w:abstractNumId w:val="4"/>
  </w:num>
  <w:num w:numId="12">
    <w:abstractNumId w:val="22"/>
  </w:num>
  <w:num w:numId="13">
    <w:abstractNumId w:val="0"/>
  </w:num>
  <w:num w:numId="14">
    <w:abstractNumId w:val="17"/>
  </w:num>
  <w:num w:numId="15">
    <w:abstractNumId w:val="26"/>
  </w:num>
  <w:num w:numId="16">
    <w:abstractNumId w:val="1"/>
  </w:num>
  <w:num w:numId="17">
    <w:abstractNumId w:val="3"/>
  </w:num>
  <w:num w:numId="18">
    <w:abstractNumId w:val="7"/>
  </w:num>
  <w:num w:numId="19">
    <w:abstractNumId w:val="16"/>
  </w:num>
  <w:num w:numId="20">
    <w:abstractNumId w:val="18"/>
  </w:num>
  <w:num w:numId="21">
    <w:abstractNumId w:val="23"/>
  </w:num>
  <w:num w:numId="22">
    <w:abstractNumId w:val="13"/>
  </w:num>
  <w:num w:numId="23">
    <w:abstractNumId w:val="27"/>
  </w:num>
  <w:num w:numId="24">
    <w:abstractNumId w:val="9"/>
  </w:num>
  <w:num w:numId="25">
    <w:abstractNumId w:val="28"/>
  </w:num>
  <w:num w:numId="26">
    <w:abstractNumId w:val="25"/>
  </w:num>
  <w:num w:numId="27">
    <w:abstractNumId w:val="21"/>
  </w:num>
  <w:num w:numId="28">
    <w:abstractNumId w:val="10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52"/>
    <w:rsid w:val="000318E3"/>
    <w:rsid w:val="00076455"/>
    <w:rsid w:val="00083A86"/>
    <w:rsid w:val="00093CBF"/>
    <w:rsid w:val="00122BA1"/>
    <w:rsid w:val="00141A1C"/>
    <w:rsid w:val="00144AB5"/>
    <w:rsid w:val="00147D24"/>
    <w:rsid w:val="001855F7"/>
    <w:rsid w:val="00185CD9"/>
    <w:rsid w:val="001B3B22"/>
    <w:rsid w:val="001F672C"/>
    <w:rsid w:val="00214C1C"/>
    <w:rsid w:val="00243202"/>
    <w:rsid w:val="0024453B"/>
    <w:rsid w:val="0025124E"/>
    <w:rsid w:val="002677AD"/>
    <w:rsid w:val="002D4FAE"/>
    <w:rsid w:val="00320F68"/>
    <w:rsid w:val="00346B8A"/>
    <w:rsid w:val="0036787C"/>
    <w:rsid w:val="00382552"/>
    <w:rsid w:val="00393863"/>
    <w:rsid w:val="003A5DEF"/>
    <w:rsid w:val="003C446B"/>
    <w:rsid w:val="003E22E0"/>
    <w:rsid w:val="00415730"/>
    <w:rsid w:val="00443396"/>
    <w:rsid w:val="0045076A"/>
    <w:rsid w:val="00466F14"/>
    <w:rsid w:val="00474450"/>
    <w:rsid w:val="00554209"/>
    <w:rsid w:val="00597609"/>
    <w:rsid w:val="005A02F2"/>
    <w:rsid w:val="005E0A60"/>
    <w:rsid w:val="005E3509"/>
    <w:rsid w:val="005F2455"/>
    <w:rsid w:val="006225A6"/>
    <w:rsid w:val="0068294B"/>
    <w:rsid w:val="00694D74"/>
    <w:rsid w:val="006D4BA0"/>
    <w:rsid w:val="006E1BAB"/>
    <w:rsid w:val="006E4108"/>
    <w:rsid w:val="007A4E87"/>
    <w:rsid w:val="007D378F"/>
    <w:rsid w:val="007E087D"/>
    <w:rsid w:val="00801D68"/>
    <w:rsid w:val="00824BAB"/>
    <w:rsid w:val="00835D1E"/>
    <w:rsid w:val="008877A6"/>
    <w:rsid w:val="00892A72"/>
    <w:rsid w:val="008A34AC"/>
    <w:rsid w:val="008C44E9"/>
    <w:rsid w:val="008F3BC1"/>
    <w:rsid w:val="009003C0"/>
    <w:rsid w:val="00934ACE"/>
    <w:rsid w:val="00981466"/>
    <w:rsid w:val="009D5F62"/>
    <w:rsid w:val="009D7909"/>
    <w:rsid w:val="00A061D9"/>
    <w:rsid w:val="00A11EF2"/>
    <w:rsid w:val="00A13B04"/>
    <w:rsid w:val="00A20943"/>
    <w:rsid w:val="00A27181"/>
    <w:rsid w:val="00A33C59"/>
    <w:rsid w:val="00A45347"/>
    <w:rsid w:val="00A818A6"/>
    <w:rsid w:val="00A93056"/>
    <w:rsid w:val="00AC5E3B"/>
    <w:rsid w:val="00AE018B"/>
    <w:rsid w:val="00AF0875"/>
    <w:rsid w:val="00AF4316"/>
    <w:rsid w:val="00B1660F"/>
    <w:rsid w:val="00B179B2"/>
    <w:rsid w:val="00B23E9A"/>
    <w:rsid w:val="00CC0749"/>
    <w:rsid w:val="00D17D17"/>
    <w:rsid w:val="00D26CDB"/>
    <w:rsid w:val="00D706A9"/>
    <w:rsid w:val="00DD05D4"/>
    <w:rsid w:val="00E1104A"/>
    <w:rsid w:val="00E447E6"/>
    <w:rsid w:val="00E65231"/>
    <w:rsid w:val="00E6771C"/>
    <w:rsid w:val="00EA726A"/>
    <w:rsid w:val="00EB778C"/>
    <w:rsid w:val="00ED43B9"/>
    <w:rsid w:val="00ED5A51"/>
    <w:rsid w:val="00F02CDD"/>
    <w:rsid w:val="00F030CF"/>
    <w:rsid w:val="00F166A4"/>
    <w:rsid w:val="00F82103"/>
    <w:rsid w:val="00FD6688"/>
    <w:rsid w:val="00FD7736"/>
    <w:rsid w:val="00FE0F5F"/>
    <w:rsid w:val="00FE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3B9"/>
    <w:pPr>
      <w:ind w:left="720"/>
      <w:contextualSpacing/>
    </w:pPr>
  </w:style>
  <w:style w:type="table" w:styleId="a4">
    <w:name w:val="Table Grid"/>
    <w:basedOn w:val="a1"/>
    <w:uiPriority w:val="39"/>
    <w:rsid w:val="006E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6A9"/>
  </w:style>
  <w:style w:type="paragraph" w:styleId="a7">
    <w:name w:val="footer"/>
    <w:basedOn w:val="a"/>
    <w:link w:val="a8"/>
    <w:uiPriority w:val="99"/>
    <w:unhideWhenUsed/>
    <w:rsid w:val="00D7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6A9"/>
  </w:style>
  <w:style w:type="paragraph" w:styleId="a9">
    <w:name w:val="Balloon Text"/>
    <w:basedOn w:val="a"/>
    <w:link w:val="aa"/>
    <w:uiPriority w:val="99"/>
    <w:semiHidden/>
    <w:unhideWhenUsed/>
    <w:rsid w:val="00DD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5D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43202"/>
    <w:pPr>
      <w:spacing w:after="0" w:line="240" w:lineRule="auto"/>
    </w:pPr>
  </w:style>
  <w:style w:type="character" w:customStyle="1" w:styleId="ac">
    <w:name w:val="Подпись к таблице_"/>
    <w:basedOn w:val="a0"/>
    <w:link w:val="ad"/>
    <w:rsid w:val="009D79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9D79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3B9"/>
    <w:pPr>
      <w:ind w:left="720"/>
      <w:contextualSpacing/>
    </w:pPr>
  </w:style>
  <w:style w:type="table" w:styleId="a4">
    <w:name w:val="Table Grid"/>
    <w:basedOn w:val="a1"/>
    <w:uiPriority w:val="39"/>
    <w:rsid w:val="006E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6A9"/>
  </w:style>
  <w:style w:type="paragraph" w:styleId="a7">
    <w:name w:val="footer"/>
    <w:basedOn w:val="a"/>
    <w:link w:val="a8"/>
    <w:uiPriority w:val="99"/>
    <w:unhideWhenUsed/>
    <w:rsid w:val="00D7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6A9"/>
  </w:style>
  <w:style w:type="paragraph" w:styleId="a9">
    <w:name w:val="Balloon Text"/>
    <w:basedOn w:val="a"/>
    <w:link w:val="aa"/>
    <w:uiPriority w:val="99"/>
    <w:semiHidden/>
    <w:unhideWhenUsed/>
    <w:rsid w:val="00DD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05D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43202"/>
    <w:pPr>
      <w:spacing w:after="0" w:line="240" w:lineRule="auto"/>
    </w:pPr>
  </w:style>
  <w:style w:type="character" w:customStyle="1" w:styleId="ac">
    <w:name w:val="Подпись к таблице_"/>
    <w:basedOn w:val="a0"/>
    <w:link w:val="ad"/>
    <w:rsid w:val="009D79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9D79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Ружена</dc:creator>
  <cp:lastModifiedBy>ПК</cp:lastModifiedBy>
  <cp:revision>13</cp:revision>
  <dcterms:created xsi:type="dcterms:W3CDTF">2020-03-16T18:17:00Z</dcterms:created>
  <dcterms:modified xsi:type="dcterms:W3CDTF">2020-02-21T04:27:00Z</dcterms:modified>
</cp:coreProperties>
</file>