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 xml:space="preserve">нализ </w:t>
      </w:r>
      <w:proofErr w:type="spellStart"/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</w:t>
      </w:r>
      <w:r w:rsidR="009828B7">
        <w:rPr>
          <w:rFonts w:ascii="Liberation Serif" w:hAnsi="Liberation Serif" w:cs="Liberation Serif"/>
          <w:b/>
          <w:i/>
          <w:sz w:val="24"/>
          <w:szCs w:val="24"/>
        </w:rPr>
        <w:t>всероссийских</w:t>
      </w:r>
      <w:proofErr w:type="spellEnd"/>
      <w:r w:rsidR="009828B7">
        <w:rPr>
          <w:rFonts w:ascii="Liberation Serif" w:hAnsi="Liberation Serif" w:cs="Liberation Serif"/>
          <w:b/>
          <w:i/>
          <w:sz w:val="24"/>
          <w:szCs w:val="24"/>
        </w:rPr>
        <w:t xml:space="preserve"> проверочных </w:t>
      </w:r>
      <w:proofErr w:type="spellStart"/>
      <w:r w:rsidR="009828B7">
        <w:rPr>
          <w:rFonts w:ascii="Liberation Serif" w:hAnsi="Liberation Serif" w:cs="Liberation Serif"/>
          <w:b/>
          <w:i/>
          <w:sz w:val="24"/>
          <w:szCs w:val="24"/>
        </w:rPr>
        <w:t>работ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___________________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_________</w:t>
      </w:r>
      <w:proofErr w:type="spellEnd"/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. Выявление учебных дефицитов обучающихся</w:t>
      </w:r>
    </w:p>
    <w:p w:rsidR="007D2640" w:rsidRPr="00F442AE" w:rsidRDefault="007D2640" w:rsidP="00615A6F">
      <w:pPr>
        <w:pStyle w:val="a6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F442AE">
        <w:rPr>
          <w:rFonts w:ascii="Liberation Serif" w:hAnsi="Liberation Serif" w:cs="Liberation Serif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Предмет_____</w:t>
      </w:r>
      <w:r w:rsidR="009828B7">
        <w:rPr>
          <w:rFonts w:ascii="Liberation Serif" w:hAnsi="Liberation Serif" w:cs="Liberation Serif"/>
          <w:sz w:val="24"/>
          <w:szCs w:val="24"/>
        </w:rPr>
        <w:t>история</w:t>
      </w:r>
      <w:proofErr w:type="spellEnd"/>
      <w:r w:rsidRPr="00F442AE">
        <w:rPr>
          <w:rFonts w:ascii="Liberation Serif" w:hAnsi="Liberation Serif" w:cs="Liberation Serif"/>
          <w:sz w:val="24"/>
          <w:szCs w:val="24"/>
        </w:rPr>
        <w:t>_______________</w:t>
      </w:r>
      <w:r w:rsidR="00D628A6" w:rsidRPr="00F442AE">
        <w:rPr>
          <w:rFonts w:ascii="Liberation Serif" w:hAnsi="Liberation Serif" w:cs="Liberation Serif"/>
          <w:sz w:val="24"/>
          <w:szCs w:val="24"/>
        </w:rPr>
        <w:t xml:space="preserve"> Класс______</w:t>
      </w:r>
      <w:r w:rsidR="009828B7">
        <w:rPr>
          <w:rFonts w:ascii="Liberation Serif" w:hAnsi="Liberation Serif" w:cs="Liberation Serif"/>
          <w:sz w:val="24"/>
          <w:szCs w:val="24"/>
        </w:rPr>
        <w:t>6</w:t>
      </w:r>
      <w:r w:rsidR="00D628A6" w:rsidRPr="00F442AE">
        <w:rPr>
          <w:rFonts w:ascii="Liberation Serif" w:hAnsi="Liberation Serif" w:cs="Liberation Serif"/>
          <w:sz w:val="24"/>
          <w:szCs w:val="24"/>
        </w:rPr>
        <w:t>__________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Учитель_</w:t>
      </w:r>
      <w:r w:rsidR="00D27DFD">
        <w:rPr>
          <w:rFonts w:ascii="Liberation Serif" w:hAnsi="Liberation Serif" w:cs="Liberation Serif"/>
          <w:sz w:val="24"/>
          <w:szCs w:val="24"/>
        </w:rPr>
        <w:t>Шмакова</w:t>
      </w:r>
      <w:proofErr w:type="spellEnd"/>
      <w:r w:rsidR="00D27DFD">
        <w:rPr>
          <w:rFonts w:ascii="Liberation Serif" w:hAnsi="Liberation Serif" w:cs="Liberation Serif"/>
          <w:sz w:val="24"/>
          <w:szCs w:val="24"/>
        </w:rPr>
        <w:t xml:space="preserve"> Елена Николаевна</w:t>
      </w:r>
      <w:r w:rsidRPr="00F442AE">
        <w:rPr>
          <w:rFonts w:ascii="Liberation Serif" w:hAnsi="Liberation Serif" w:cs="Liberation Serif"/>
          <w:sz w:val="24"/>
          <w:szCs w:val="24"/>
        </w:rPr>
        <w:t>___________________</w:t>
      </w:r>
    </w:p>
    <w:tbl>
      <w:tblPr>
        <w:tblStyle w:val="a3"/>
        <w:tblW w:w="15310" w:type="dxa"/>
        <w:tblInd w:w="-318" w:type="dxa"/>
        <w:tblLook w:val="04A0"/>
      </w:tblPr>
      <w:tblGrid>
        <w:gridCol w:w="2889"/>
        <w:gridCol w:w="2096"/>
        <w:gridCol w:w="2292"/>
        <w:gridCol w:w="8033"/>
      </w:tblGrid>
      <w:tr w:rsidR="00173CDB" w:rsidRPr="00F442AE" w:rsidTr="00451EC3">
        <w:trPr>
          <w:trHeight w:val="143"/>
        </w:trPr>
        <w:tc>
          <w:tcPr>
            <w:tcW w:w="288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604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4555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5262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173CDB" w:rsidRPr="00F442AE" w:rsidTr="00451EC3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bookmarkStart w:id="0" w:name="_GoBack" w:colFirst="0" w:colLast="0"/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60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Кривая распределения первичных баллов</w:t>
            </w:r>
            <w:r w:rsidR="00C70C96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(ВПР, ОГЭ, ЕГЭ)</w:t>
            </w:r>
          </w:p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Гистограмма сравнения оценок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(для ВПР)</w:t>
            </w:r>
          </w:p>
        </w:tc>
        <w:tc>
          <w:tcPr>
            <w:tcW w:w="4555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F442AE" w:rsidRDefault="00A706C2" w:rsidP="00EF4457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Сравнение оценок за ВПР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5262" w:type="dxa"/>
            <w:vAlign w:val="center"/>
          </w:tcPr>
          <w:p w:rsidR="00B425DB" w:rsidRDefault="009828B7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Резких изменений кривой распределения «через порог» не отмечается.</w:t>
            </w:r>
          </w:p>
          <w:p w:rsidR="009828B7" w:rsidRDefault="009828B7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Но 77.78 %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понизили результат. 22.2 % подтвердили свой результат.</w:t>
            </w:r>
          </w:p>
          <w:p w:rsidR="009828B7" w:rsidRDefault="009828B7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828B7" w:rsidRDefault="009828B7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828B7" w:rsidRDefault="009828B7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828B7" w:rsidRDefault="009828B7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828B7" w:rsidRPr="00F442AE" w:rsidRDefault="009828B7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73CDB" w:rsidRPr="00F442AE" w:rsidTr="00451EC3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</w:t>
            </w:r>
            <w:proofErr w:type="gramStart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для</w:t>
            </w:r>
            <w:proofErr w:type="gramEnd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60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(ВПР, ОГЭ, ЕГЭ)</w:t>
            </w:r>
          </w:p>
          <w:p w:rsidR="0098638F" w:rsidRPr="00F442AE" w:rsidRDefault="00B425DB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сравнение с «коридором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решаемости»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(ОГЭ, ЕГЭ)</w:t>
            </w:r>
            <w:r w:rsidR="00D54569" w:rsidRPr="00F442A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55" w:type="dxa"/>
          </w:tcPr>
          <w:p w:rsidR="00B425DB" w:rsidRPr="00F442AE" w:rsidRDefault="00B425DB" w:rsidP="00A543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Является ли распределение по первичным баллам гармоничным? В какую сторону смещаются результаты (в сторону минимальных или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высоких балов). Есть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графике решаемости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5262" w:type="dxa"/>
          </w:tcPr>
          <w:p w:rsidR="00B425DB" w:rsidRPr="00F442AE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92CC7" w:rsidRDefault="003C1D9F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Распределение по  первичным баллам не является гармоничным. Результаты </w:t>
            </w:r>
            <w:r w:rsidR="00851806">
              <w:rPr>
                <w:rFonts w:ascii="Liberation Serif" w:hAnsi="Liberation Serif" w:cs="Liberation Serif"/>
                <w:sz w:val="24"/>
                <w:szCs w:val="24"/>
              </w:rPr>
              <w:t xml:space="preserve">в некоторых заданиях (№4,№6)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смещаются в сторону минимальных баллов.</w:t>
            </w:r>
            <w:r w:rsidR="00FA28AC">
              <w:rPr>
                <w:rFonts w:ascii="Liberation Serif" w:hAnsi="Liberation Serif" w:cs="Liberation Serif"/>
                <w:sz w:val="24"/>
                <w:szCs w:val="24"/>
              </w:rPr>
              <w:t xml:space="preserve">    </w:t>
            </w:r>
            <w:r w:rsidR="00851806">
              <w:rPr>
                <w:rFonts w:ascii="Liberation Serif" w:hAnsi="Liberation Serif" w:cs="Liberation Serif"/>
                <w:sz w:val="24"/>
                <w:szCs w:val="24"/>
              </w:rPr>
              <w:t xml:space="preserve">Ситуация решаемости, когда </w:t>
            </w:r>
            <w:r w:rsidR="00FA28AC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 w:rsidR="00851806">
              <w:rPr>
                <w:rFonts w:ascii="Liberation Serif" w:hAnsi="Liberation Serif" w:cs="Liberation Serif"/>
                <w:sz w:val="24"/>
                <w:szCs w:val="24"/>
              </w:rPr>
              <w:t>обучающийся «хорошо» решает сложные задания. но не решает простые отсутствует</w:t>
            </w:r>
            <w:proofErr w:type="gramStart"/>
            <w:r w:rsidR="00FA28A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851806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proofErr w:type="gramEnd"/>
            <w:r w:rsidR="00FA28AC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</w:p>
          <w:p w:rsidR="00B425DB" w:rsidRPr="00F442AE" w:rsidRDefault="00792CC7" w:rsidP="00792CC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Наибольшее затруднение у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вызвало задание на умение работать с картой. При дистанционном обучении    навыки работы с исторической картой отработаны недостаточно. </w:t>
            </w:r>
          </w:p>
        </w:tc>
      </w:tr>
      <w:tr w:rsidR="00173CDB" w:rsidRPr="00F442AE" w:rsidTr="00451EC3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Соответствие результатов 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достижение планируемых </w:t>
            </w: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lastRenderedPageBreak/>
              <w:t>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604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График решаемости, сравнение с «коридором решаемости» (ОГЭ, ЕГЭ)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,Д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остижение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55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Есть ли несоответствия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установленном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решаемости?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По каким именно заданиям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установлено несоответствие коридору решаемости (не достигнуты планируемые результаты)?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элементы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контролируемого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содержания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и контролируемых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умений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сформированы ниже допустимого уровня?</w:t>
            </w:r>
          </w:p>
          <w:p w:rsidR="00EF4457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ПЕРЕЧЕНЬ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типичных затруднений (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дефицитов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-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5262" w:type="dxa"/>
          </w:tcPr>
          <w:p w:rsidR="00851806" w:rsidRPr="00F442AE" w:rsidRDefault="00851806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Не достигнуты планируемые результаты в задании №4,№5,№6.</w:t>
            </w:r>
          </w:p>
          <w:p w:rsidR="00851806" w:rsidRPr="00AD50BA" w:rsidRDefault="00851806" w:rsidP="0085180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50BA">
              <w:rPr>
                <w:rFonts w:ascii="Times New Roman" w:hAnsi="Times New Roman" w:cs="Times New Roman"/>
                <w:color w:val="000000"/>
              </w:rPr>
              <w:t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рассказывать о событиях древней истории.</w:t>
            </w:r>
          </w:p>
          <w:p w:rsidR="00851806" w:rsidRPr="00AD50BA" w:rsidRDefault="00851806" w:rsidP="0085180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50BA">
              <w:rPr>
                <w:rFonts w:ascii="Times New Roman" w:hAnsi="Times New Roman" w:cs="Times New Roman"/>
                <w:color w:val="000000"/>
              </w:rPr>
              <w:t xml:space="preserve"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</w:t>
            </w:r>
            <w:r w:rsidRPr="00AD50BA">
              <w:rPr>
                <w:rFonts w:ascii="Times New Roman" w:hAnsi="Times New Roman" w:cs="Times New Roman"/>
                <w:color w:val="000000"/>
              </w:rPr>
              <w:lastRenderedPageBreak/>
              <w:t>выбора в учебной и познавательной деятельности. Умение использовать историческую карту как источник информации о расселении общностей в эпохи первобытности и Древнего мира, расположении древних цивилизаций и государств, местах важнейших событий.</w:t>
            </w:r>
          </w:p>
          <w:p w:rsidR="00851806" w:rsidRPr="00AD50BA" w:rsidRDefault="00851806" w:rsidP="0085180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50BA">
              <w:rPr>
                <w:rFonts w:ascii="Times New Roman" w:hAnsi="Times New Roman" w:cs="Times New Roman"/>
                <w:color w:val="000000"/>
              </w:rPr>
              <w:t xml:space="preserve">6. Умение работать с исторической картой, анализировать историческую информацию, представленную в разных знаковых системах (текст, карта, таблица, схема, аудиовизуальный ряд).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 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73CDB" w:rsidRPr="00F442AE" w:rsidTr="00451EC3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Индекс низких результатов </w:t>
            </w:r>
          </w:p>
        </w:tc>
        <w:tc>
          <w:tcPr>
            <w:tcW w:w="260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распределения 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4555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предмету;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(сравнение одних и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тех же учеников, например, в 4 и 5 классах по математике)</w:t>
            </w:r>
          </w:p>
        </w:tc>
        <w:tc>
          <w:tcPr>
            <w:tcW w:w="5262" w:type="dxa"/>
          </w:tcPr>
          <w:p w:rsidR="00B425DB" w:rsidRPr="00F442AE" w:rsidRDefault="00AD50BA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2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(45%) находятся в зоне риска по предмету. Динамика показателя без изменений.</w:t>
            </w:r>
          </w:p>
        </w:tc>
      </w:tr>
      <w:tr w:rsidR="00173CDB" w:rsidRPr="00F442AE" w:rsidTr="00451EC3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60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  <w:proofErr w:type="gramEnd"/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Статистика по отметкам в ВПР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.Достижение планируемых 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4555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62" w:type="dxa"/>
          </w:tcPr>
          <w:tbl>
            <w:tblPr>
              <w:tblStyle w:val="a3"/>
              <w:tblW w:w="5000" w:type="pct"/>
              <w:tblLook w:val="04A0"/>
            </w:tblPr>
            <w:tblGrid>
              <w:gridCol w:w="1193"/>
              <w:gridCol w:w="1432"/>
              <w:gridCol w:w="2887"/>
              <w:gridCol w:w="2295"/>
            </w:tblGrid>
            <w:tr w:rsidR="00173CDB" w:rsidRPr="00F442AE" w:rsidTr="00451EC3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 xml:space="preserve">Уровень </w:t>
                  </w:r>
                  <w:r w:rsidR="00EF4457"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подготовки</w:t>
                  </w:r>
                </w:p>
              </w:tc>
              <w:tc>
                <w:tcPr>
                  <w:tcW w:w="1422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Обучающиеся</w:t>
                  </w:r>
                </w:p>
                <w:p w:rsidR="00EF4457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(количество или </w:t>
                  </w:r>
                  <w:proofErr w:type="spellStart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пофамильно</w:t>
                  </w:r>
                  <w:proofErr w:type="spellEnd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81" w:type="pct"/>
                  <w:tcBorders>
                    <w:bottom w:val="single" w:sz="4" w:space="0" w:color="000000" w:themeColor="text1"/>
                  </w:tcBorders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Перечень затруднений</w:t>
                  </w:r>
                </w:p>
                <w:p w:rsidR="00C1080E" w:rsidRPr="00F442AE" w:rsidRDefault="00C1080E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(учебные дефициты)</w:t>
                  </w:r>
                </w:p>
              </w:tc>
              <w:tc>
                <w:tcPr>
                  <w:tcW w:w="1113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Меры коррекции</w:t>
                  </w:r>
                </w:p>
              </w:tc>
            </w:tr>
            <w:tr w:rsidR="00173CDB" w:rsidRPr="00F442AE" w:rsidTr="00451EC3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«2»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AD50BA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2 обучающихся</w:t>
                  </w:r>
                </w:p>
              </w:tc>
              <w:tc>
                <w:tcPr>
                  <w:tcW w:w="1281" w:type="pct"/>
                  <w:tcBorders>
                    <w:bottom w:val="single" w:sz="4" w:space="0" w:color="auto"/>
                  </w:tcBorders>
                </w:tcPr>
                <w:p w:rsidR="00451EC3" w:rsidRPr="00345556" w:rsidRDefault="00451EC3" w:rsidP="00451EC3">
                  <w:pPr>
                    <w:pStyle w:val="a4"/>
                    <w:rPr>
                      <w:sz w:val="20"/>
                      <w:szCs w:val="20"/>
                    </w:rPr>
                  </w:pPr>
                  <w:r w:rsidRPr="00451EC3">
                    <w:rPr>
                      <w:sz w:val="16"/>
                      <w:szCs w:val="16"/>
                    </w:rPr>
                    <w:t xml:space="preserve">Умение работать с </w:t>
                  </w:r>
                  <w:r w:rsidRPr="00345556">
                    <w:rPr>
                      <w:sz w:val="20"/>
                      <w:szCs w:val="20"/>
                    </w:rPr>
                    <w:t>иллюстративным материалом</w:t>
                  </w:r>
                </w:p>
                <w:p w:rsidR="00451EC3" w:rsidRPr="00345556" w:rsidRDefault="00451EC3" w:rsidP="00451EC3">
                  <w:pPr>
                    <w:pStyle w:val="a4"/>
                    <w:rPr>
                      <w:sz w:val="20"/>
                      <w:szCs w:val="20"/>
                    </w:rPr>
                  </w:pPr>
                  <w:r w:rsidRPr="00345556">
                    <w:rPr>
                      <w:sz w:val="20"/>
                      <w:szCs w:val="20"/>
                    </w:rPr>
                    <w:t>Знания исторической терминологии – соотнести выбранную тему (страну)  с термином (понятием),  который с ней непосредственно связан, объяснить значение этого термина</w:t>
                  </w:r>
                </w:p>
                <w:p w:rsidR="00451EC3" w:rsidRPr="00345556" w:rsidRDefault="00451EC3" w:rsidP="00451EC3">
                  <w:pPr>
                    <w:pStyle w:val="a4"/>
                    <w:rPr>
                      <w:sz w:val="20"/>
                      <w:szCs w:val="20"/>
                    </w:rPr>
                  </w:pPr>
                  <w:r w:rsidRPr="00345556">
                    <w:rPr>
                      <w:sz w:val="20"/>
                      <w:szCs w:val="20"/>
                    </w:rPr>
                    <w:t xml:space="preserve"> Знания исторических фактов и умения излагать исторический материал в виде последовательного связного текста</w:t>
                  </w:r>
                </w:p>
                <w:p w:rsidR="00451EC3" w:rsidRPr="00345556" w:rsidRDefault="00451EC3" w:rsidP="00451EC3">
                  <w:pPr>
                    <w:pStyle w:val="a4"/>
                    <w:rPr>
                      <w:sz w:val="20"/>
                      <w:szCs w:val="20"/>
                    </w:rPr>
                  </w:pPr>
                  <w:r w:rsidRPr="00345556">
                    <w:rPr>
                      <w:sz w:val="20"/>
                      <w:szCs w:val="20"/>
                    </w:rPr>
                    <w:t xml:space="preserve"> Умения работать с исторической картой</w:t>
                  </w:r>
                </w:p>
                <w:p w:rsidR="00451EC3" w:rsidRPr="00345556" w:rsidRDefault="00451EC3" w:rsidP="00451EC3">
                  <w:pPr>
                    <w:pStyle w:val="a4"/>
                    <w:rPr>
                      <w:sz w:val="20"/>
                      <w:szCs w:val="20"/>
                    </w:rPr>
                  </w:pPr>
                  <w:r w:rsidRPr="00345556">
                    <w:rPr>
                      <w:sz w:val="20"/>
                      <w:szCs w:val="20"/>
                    </w:rPr>
                    <w:t>Знание причин и следствий и умение формулировать положения, содержащие причинно-следственные связи</w:t>
                  </w:r>
                </w:p>
                <w:p w:rsidR="00451EC3" w:rsidRPr="00345556" w:rsidRDefault="00451EC3" w:rsidP="00451EC3">
                  <w:pPr>
                    <w:pStyle w:val="a4"/>
                    <w:rPr>
                      <w:sz w:val="20"/>
                      <w:szCs w:val="20"/>
                    </w:rPr>
                  </w:pPr>
                  <w:r w:rsidRPr="00345556">
                    <w:rPr>
                      <w:sz w:val="20"/>
                      <w:szCs w:val="20"/>
                    </w:rPr>
                    <w:t>Знание истории родного края (памятное место)</w:t>
                  </w:r>
                </w:p>
                <w:p w:rsidR="00451EC3" w:rsidRPr="00345556" w:rsidRDefault="00451EC3" w:rsidP="00451EC3">
                  <w:pPr>
                    <w:pStyle w:val="a4"/>
                    <w:rPr>
                      <w:sz w:val="20"/>
                      <w:szCs w:val="20"/>
                    </w:rPr>
                  </w:pPr>
                  <w:r w:rsidRPr="00345556">
                    <w:rPr>
                      <w:sz w:val="20"/>
                      <w:szCs w:val="20"/>
                    </w:rPr>
                    <w:t>Знание истории родного края (описание)</w:t>
                  </w:r>
                </w:p>
                <w:p w:rsidR="00451EC3" w:rsidRPr="00345556" w:rsidRDefault="00451EC3" w:rsidP="00451EC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451EC3" w:rsidRPr="00A62325" w:rsidRDefault="00451EC3" w:rsidP="00451EC3">
                  <w:pPr>
                    <w:pStyle w:val="a4"/>
                  </w:pPr>
                </w:p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113" w:type="pct"/>
                  <w:tcBorders>
                    <w:bottom w:val="single" w:sz="4" w:space="0" w:color="auto"/>
                  </w:tcBorders>
                </w:tcPr>
                <w:p w:rsidR="00173CDB" w:rsidRDefault="00173CDB" w:rsidP="00173CDB">
                  <w:pPr>
                    <w:pStyle w:val="a5"/>
                    <w:numPr>
                      <w:ilvl w:val="0"/>
                      <w:numId w:val="15"/>
                    </w:numPr>
                    <w:spacing w:before="0" w:beforeAutospacing="0" w:after="0" w:afterAutospacing="0"/>
                    <w:ind w:left="0"/>
                    <w:rPr>
                      <w:sz w:val="20"/>
                      <w:szCs w:val="20"/>
                    </w:rPr>
                  </w:pPr>
                  <w:r w:rsidRPr="00173CDB">
                    <w:rPr>
                      <w:sz w:val="20"/>
                      <w:szCs w:val="20"/>
                    </w:rPr>
                    <w:lastRenderedPageBreak/>
                    <w:t>Адресная помощь в ликвидации слабых сторон обучающихся.</w:t>
                  </w:r>
                </w:p>
                <w:p w:rsidR="00173CDB" w:rsidRPr="00173CDB" w:rsidRDefault="00173CDB" w:rsidP="00173CDB">
                  <w:pPr>
                    <w:pStyle w:val="a5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173CDB">
                    <w:rPr>
                      <w:sz w:val="18"/>
                      <w:szCs w:val="18"/>
                    </w:rPr>
                    <w:t>- больше внимания  уделять обучению </w:t>
                  </w:r>
                  <w:r w:rsidRPr="00173CDB">
                    <w:rPr>
                      <w:bCs/>
                      <w:sz w:val="18"/>
                      <w:szCs w:val="18"/>
                    </w:rPr>
                    <w:t>выразительному осмысленному</w:t>
                  </w:r>
                  <w:r w:rsidRPr="00173CDB">
                    <w:rPr>
                      <w:sz w:val="18"/>
                      <w:szCs w:val="18"/>
                    </w:rPr>
                    <w:t> </w:t>
                  </w:r>
                  <w:r w:rsidRPr="00173CDB">
                    <w:rPr>
                      <w:bCs/>
                      <w:sz w:val="18"/>
                      <w:szCs w:val="18"/>
                    </w:rPr>
                    <w:t>чтению текста задания</w:t>
                  </w:r>
                  <w:r w:rsidRPr="00173CDB">
                    <w:rPr>
                      <w:sz w:val="18"/>
                      <w:szCs w:val="18"/>
                    </w:rPr>
                    <w:t> (задачи), </w:t>
                  </w:r>
                  <w:r w:rsidRPr="00173CDB">
                    <w:rPr>
                      <w:bCs/>
                      <w:sz w:val="18"/>
                      <w:szCs w:val="18"/>
                    </w:rPr>
                    <w:t>так как причинами ошибок могут стать и невозможность самостоятельно правильно прочитать задание (задачу),</w:t>
                  </w:r>
                  <w:r w:rsidRPr="00173CDB">
                    <w:rPr>
                      <w:sz w:val="18"/>
                      <w:szCs w:val="18"/>
                    </w:rPr>
                    <w:t> </w:t>
                  </w:r>
                  <w:r w:rsidRPr="00173CDB">
                    <w:rPr>
                      <w:bCs/>
                      <w:sz w:val="18"/>
                      <w:szCs w:val="18"/>
                    </w:rPr>
                    <w:t>расставить логические ударения, выявить суть задания и т.д.;</w:t>
                  </w:r>
                </w:p>
                <w:p w:rsidR="00173CDB" w:rsidRPr="00173CDB" w:rsidRDefault="00173CDB" w:rsidP="00173CDB">
                  <w:pPr>
                    <w:pStyle w:val="a5"/>
                    <w:numPr>
                      <w:ilvl w:val="0"/>
                      <w:numId w:val="15"/>
                    </w:numPr>
                    <w:spacing w:before="0" w:beforeAutospacing="0" w:after="0" w:afterAutospacing="0"/>
                    <w:ind w:left="0"/>
                    <w:rPr>
                      <w:sz w:val="20"/>
                      <w:szCs w:val="20"/>
                    </w:rPr>
                  </w:pPr>
                </w:p>
                <w:p w:rsidR="00BC2D59" w:rsidRPr="00F442AE" w:rsidRDefault="00BC2D59" w:rsidP="00173CDB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  <w:tr w:rsidR="00173CDB" w:rsidRPr="00F442AE" w:rsidTr="00451EC3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«3»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345556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6 обучающихся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</w:tcBorders>
                </w:tcPr>
                <w:p w:rsidR="00345556" w:rsidRPr="00A62325" w:rsidRDefault="00345556" w:rsidP="00345556">
                  <w:pPr>
                    <w:pStyle w:val="a4"/>
                    <w:jc w:val="both"/>
                  </w:pPr>
                  <w:r>
                    <w:t>1)З</w:t>
                  </w:r>
                  <w:r w:rsidRPr="00A62325">
                    <w:t>нания исторических фактов и умения излагать исторический материал в виде последовательного связного текста</w:t>
                  </w:r>
                </w:p>
                <w:p w:rsidR="00345556" w:rsidRPr="00A62325" w:rsidRDefault="00345556" w:rsidP="00345556">
                  <w:pPr>
                    <w:pStyle w:val="a4"/>
                    <w:jc w:val="both"/>
                  </w:pPr>
                  <w:r>
                    <w:t>2) У</w:t>
                  </w:r>
                  <w:r w:rsidRPr="00A62325">
                    <w:t>мения работать с исторической картой</w:t>
                  </w:r>
                </w:p>
                <w:p w:rsidR="00345556" w:rsidRPr="00A62325" w:rsidRDefault="00345556" w:rsidP="00345556">
                  <w:pPr>
                    <w:pStyle w:val="a4"/>
                    <w:jc w:val="both"/>
                  </w:pPr>
                  <w:r>
                    <w:t>3)</w:t>
                  </w:r>
                  <w:r w:rsidRPr="00A62325">
                    <w:t>Знание причин и следствий и умение формулировать положения, содержащие причинно-следственные связи</w:t>
                  </w:r>
                </w:p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113" w:type="pct"/>
                  <w:tcBorders>
                    <w:top w:val="single" w:sz="4" w:space="0" w:color="auto"/>
                  </w:tcBorders>
                </w:tcPr>
                <w:p w:rsidR="00173CDB" w:rsidRPr="00173CDB" w:rsidRDefault="00173CDB" w:rsidP="00173CDB">
                  <w:pPr>
                    <w:pStyle w:val="a5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</w:t>
                  </w:r>
                  <w:r w:rsidRPr="00173CDB">
                    <w:rPr>
                      <w:sz w:val="18"/>
                      <w:szCs w:val="18"/>
                    </w:rPr>
                    <w:t>бучать школьников разным способам выполнения задания; предлагать учащимся объяснять выполнение задания, доказывать, почему ими выбран тот или иной способ действия;</w:t>
                  </w:r>
                </w:p>
                <w:p w:rsidR="00173CDB" w:rsidRPr="00173CDB" w:rsidRDefault="00173CDB" w:rsidP="00173CDB">
                  <w:pPr>
                    <w:pStyle w:val="a5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173CDB">
                    <w:rPr>
                      <w:sz w:val="18"/>
                      <w:szCs w:val="18"/>
                    </w:rPr>
                    <w:t>- учить ориентироваться в определенной жизненной ситуации, описанной в задании (задаче), учить осознанному выделению данных, выбору действий;</w:t>
                  </w:r>
                </w:p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  <w:tr w:rsidR="00173CDB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«4»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345556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1 обучающийся</w:t>
                  </w:r>
                </w:p>
              </w:tc>
              <w:tc>
                <w:tcPr>
                  <w:tcW w:w="1281" w:type="pct"/>
                </w:tcPr>
                <w:p w:rsidR="00345556" w:rsidRPr="00345556" w:rsidRDefault="00345556" w:rsidP="00345556">
                  <w:pPr>
                    <w:jc w:val="both"/>
                    <w:rPr>
                      <w:rFonts w:eastAsia="Times New Roman"/>
                    </w:rPr>
                  </w:pPr>
                  <w:r w:rsidRPr="00345556">
                    <w:rPr>
                      <w:rFonts w:eastAsia="Times New Roman"/>
                    </w:rPr>
                    <w:t>Знание причин и следствий и умение формулировать положения, содержащие причинно-следственные связи</w:t>
                  </w:r>
                </w:p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113" w:type="pct"/>
                </w:tcPr>
                <w:p w:rsidR="00BC2D59" w:rsidRPr="00173CDB" w:rsidRDefault="00173CDB" w:rsidP="00173CDB">
                  <w:pPr>
                    <w:pStyle w:val="a5"/>
                    <w:spacing w:before="0" w:beforeAutospacing="0" w:after="0" w:afterAutospacing="0"/>
                    <w:rPr>
                      <w:rFonts w:ascii="Liberation Serif" w:hAnsi="Liberation Serif" w:cs="Liberation Serif"/>
                      <w:sz w:val="18"/>
                      <w:szCs w:val="18"/>
                    </w:rPr>
                  </w:pPr>
                  <w:r w:rsidRPr="00173CDB">
                    <w:rPr>
                      <w:sz w:val="18"/>
                      <w:szCs w:val="18"/>
                    </w:rPr>
                    <w:t xml:space="preserve">Давать </w:t>
                  </w:r>
                  <w:proofErr w:type="spellStart"/>
                  <w:r w:rsidRPr="00173CDB">
                    <w:rPr>
                      <w:sz w:val="18"/>
                      <w:szCs w:val="18"/>
                    </w:rPr>
                    <w:t>разноуровневые</w:t>
                  </w:r>
                  <w:proofErr w:type="spellEnd"/>
                  <w:r w:rsidRPr="00173CDB">
                    <w:rPr>
                      <w:sz w:val="18"/>
                      <w:szCs w:val="18"/>
                    </w:rPr>
                    <w:t xml:space="preserve"> задания. </w:t>
                  </w:r>
                </w:p>
              </w:tc>
            </w:tr>
            <w:tr w:rsidR="00173CDB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«5»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345556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81" w:type="pct"/>
                </w:tcPr>
                <w:p w:rsidR="00BC2D59" w:rsidRPr="00F442AE" w:rsidRDefault="00345556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13" w:type="pct"/>
                </w:tcPr>
                <w:p w:rsidR="00BC2D59" w:rsidRPr="00F442AE" w:rsidRDefault="00345556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B425DB" w:rsidRPr="00F442AE" w:rsidRDefault="00B425DB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bookmarkEnd w:id="0"/>
    <w:p w:rsidR="00451EC3" w:rsidRPr="00B827E9" w:rsidRDefault="00451EC3" w:rsidP="00451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Работа состояла из 8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51EC3" w:rsidRPr="00A62325" w:rsidRDefault="00451EC3" w:rsidP="00451EC3">
      <w:pPr>
        <w:pStyle w:val="a4"/>
        <w:numPr>
          <w:ilvl w:val="0"/>
          <w:numId w:val="14"/>
        </w:numPr>
        <w:jc w:val="both"/>
      </w:pPr>
      <w:r w:rsidRPr="00A62325">
        <w:t>Умение работать с иллюстративным материалом</w:t>
      </w:r>
    </w:p>
    <w:p w:rsidR="00451EC3" w:rsidRPr="00A62325" w:rsidRDefault="00451EC3" w:rsidP="00451EC3">
      <w:pPr>
        <w:pStyle w:val="a4"/>
        <w:numPr>
          <w:ilvl w:val="0"/>
          <w:numId w:val="14"/>
        </w:numPr>
        <w:jc w:val="both"/>
      </w:pPr>
      <w:r w:rsidRPr="00A62325">
        <w:t>Умение работать с текстовыми историческими источниками</w:t>
      </w:r>
    </w:p>
    <w:p w:rsidR="00451EC3" w:rsidRPr="00A62325" w:rsidRDefault="00451EC3" w:rsidP="00451EC3">
      <w:pPr>
        <w:pStyle w:val="a4"/>
        <w:numPr>
          <w:ilvl w:val="0"/>
          <w:numId w:val="14"/>
        </w:numPr>
        <w:jc w:val="both"/>
      </w:pPr>
      <w:r w:rsidRPr="00A62325">
        <w:t>Проверка знания исторической терминологии – соотнести выбранную тему (страну)  с термином (понятием),  который с ней непосредственно связан, объяснить значение этого термина</w:t>
      </w:r>
    </w:p>
    <w:p w:rsidR="00451EC3" w:rsidRPr="00A62325" w:rsidRDefault="00451EC3" w:rsidP="00451EC3">
      <w:pPr>
        <w:pStyle w:val="a4"/>
        <w:numPr>
          <w:ilvl w:val="0"/>
          <w:numId w:val="14"/>
        </w:numPr>
        <w:jc w:val="both"/>
      </w:pPr>
      <w:r w:rsidRPr="000A2EAB">
        <w:rPr>
          <w:b/>
        </w:rPr>
        <w:lastRenderedPageBreak/>
        <w:t>П</w:t>
      </w:r>
      <w:r w:rsidRPr="00A62325">
        <w:t>роверка знания исторических фактов и умения излагать исторический материал в виде последовательного связного текста</w:t>
      </w:r>
    </w:p>
    <w:p w:rsidR="00451EC3" w:rsidRPr="00A62325" w:rsidRDefault="00451EC3" w:rsidP="00451EC3">
      <w:pPr>
        <w:pStyle w:val="a4"/>
        <w:numPr>
          <w:ilvl w:val="0"/>
          <w:numId w:val="14"/>
        </w:numPr>
        <w:jc w:val="both"/>
      </w:pPr>
      <w:r w:rsidRPr="00A62325">
        <w:t>Проверка умения работать с исторической картой</w:t>
      </w:r>
    </w:p>
    <w:p w:rsidR="00451EC3" w:rsidRPr="00A62325" w:rsidRDefault="00451EC3" w:rsidP="00451EC3">
      <w:pPr>
        <w:pStyle w:val="a4"/>
        <w:numPr>
          <w:ilvl w:val="0"/>
          <w:numId w:val="14"/>
        </w:numPr>
        <w:jc w:val="both"/>
      </w:pPr>
      <w:r w:rsidRPr="00A62325">
        <w:t>Знание причин и следствий и умение формулировать положения, содержащие причинно-следственные связи</w:t>
      </w:r>
    </w:p>
    <w:p w:rsidR="00451EC3" w:rsidRDefault="00451EC3" w:rsidP="00451EC3">
      <w:pPr>
        <w:pStyle w:val="a4"/>
        <w:numPr>
          <w:ilvl w:val="0"/>
          <w:numId w:val="14"/>
        </w:numPr>
        <w:jc w:val="both"/>
      </w:pPr>
      <w:r>
        <w:t>З</w:t>
      </w:r>
      <w:r w:rsidRPr="00A62325">
        <w:t>нание истории родного края</w:t>
      </w:r>
      <w:r>
        <w:t xml:space="preserve"> (памятное место)</w:t>
      </w:r>
    </w:p>
    <w:p w:rsidR="00451EC3" w:rsidRPr="006240CF" w:rsidRDefault="00451EC3" w:rsidP="00451EC3">
      <w:pPr>
        <w:pStyle w:val="a4"/>
        <w:numPr>
          <w:ilvl w:val="0"/>
          <w:numId w:val="14"/>
        </w:numPr>
        <w:jc w:val="both"/>
      </w:pPr>
      <w:r>
        <w:t>З</w:t>
      </w:r>
      <w:r w:rsidRPr="00A62325">
        <w:t>нание истории родного края</w:t>
      </w:r>
      <w:r>
        <w:t xml:space="preserve"> (описание)</w:t>
      </w:r>
    </w:p>
    <w:p w:rsidR="00451EC3" w:rsidRPr="00847ACA" w:rsidRDefault="00451EC3" w:rsidP="00451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547" w:type="dxa"/>
        <w:tblLayout w:type="fixed"/>
        <w:tblLook w:val="04A0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451EC3" w:rsidRPr="00847ACA" w:rsidTr="00D362E9">
        <w:tc>
          <w:tcPr>
            <w:tcW w:w="922" w:type="dxa"/>
          </w:tcPr>
          <w:p w:rsidR="00451EC3" w:rsidRPr="00847ACA" w:rsidRDefault="00451EC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08" w:type="dxa"/>
          </w:tcPr>
          <w:p w:rsidR="00451EC3" w:rsidRPr="00847ACA" w:rsidRDefault="00451EC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учащихся по списку</w:t>
            </w:r>
          </w:p>
        </w:tc>
        <w:tc>
          <w:tcPr>
            <w:tcW w:w="1747" w:type="dxa"/>
          </w:tcPr>
          <w:p w:rsidR="00451EC3" w:rsidRPr="00847ACA" w:rsidRDefault="00451EC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proofErr w:type="gramStart"/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выполнявших</w:t>
            </w:r>
            <w:proofErr w:type="gramEnd"/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</w:t>
            </w:r>
          </w:p>
        </w:tc>
        <w:tc>
          <w:tcPr>
            <w:tcW w:w="567" w:type="dxa"/>
          </w:tcPr>
          <w:p w:rsidR="00451EC3" w:rsidRPr="00847ACA" w:rsidRDefault="00451EC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51EC3" w:rsidRPr="00847ACA" w:rsidRDefault="00451EC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451EC3" w:rsidRPr="00847ACA" w:rsidRDefault="00451EC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51EC3" w:rsidRPr="00847ACA" w:rsidRDefault="00451EC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51EC3" w:rsidRPr="00847ACA" w:rsidRDefault="00451EC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1247" w:type="dxa"/>
          </w:tcPr>
          <w:p w:rsidR="00451EC3" w:rsidRPr="00847ACA" w:rsidRDefault="00451EC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</w:t>
            </w:r>
          </w:p>
        </w:tc>
      </w:tr>
      <w:tr w:rsidR="00451EC3" w:rsidRPr="00847ACA" w:rsidTr="00D362E9">
        <w:tc>
          <w:tcPr>
            <w:tcW w:w="922" w:type="dxa"/>
          </w:tcPr>
          <w:p w:rsidR="00451EC3" w:rsidRPr="00847ACA" w:rsidRDefault="00451EC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8" w:type="dxa"/>
          </w:tcPr>
          <w:p w:rsidR="00451EC3" w:rsidRPr="00847ACA" w:rsidRDefault="00173CDB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7" w:type="dxa"/>
          </w:tcPr>
          <w:p w:rsidR="00451EC3" w:rsidRPr="00847ACA" w:rsidRDefault="00173CDB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451EC3" w:rsidRPr="00847ACA" w:rsidRDefault="00451EC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51EC3" w:rsidRPr="00847ACA" w:rsidRDefault="00451EC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51EC3" w:rsidRPr="00847ACA" w:rsidRDefault="00173CDB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EC3" w:rsidRPr="00847ACA" w:rsidRDefault="00173CDB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51EC3" w:rsidRPr="00847ACA" w:rsidRDefault="0014531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77%</w:t>
            </w:r>
          </w:p>
        </w:tc>
        <w:tc>
          <w:tcPr>
            <w:tcW w:w="1247" w:type="dxa"/>
          </w:tcPr>
          <w:p w:rsidR="00451EC3" w:rsidRPr="00847ACA" w:rsidRDefault="00145313" w:rsidP="00D362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11,1%</w:t>
            </w:r>
          </w:p>
        </w:tc>
      </w:tr>
    </w:tbl>
    <w:p w:rsidR="00145313" w:rsidRDefault="00451EC3" w:rsidP="00451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C68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</w:t>
      </w:r>
      <w:proofErr w:type="gramStart"/>
      <w:r w:rsidRPr="006C68D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EF172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="00EF1728">
        <w:rPr>
          <w:rFonts w:ascii="Times New Roman" w:eastAsia="Times New Roman" w:hAnsi="Times New Roman" w:cs="Times New Roman"/>
          <w:color w:val="000000"/>
          <w:sz w:val="24"/>
          <w:szCs w:val="24"/>
        </w:rPr>
        <w:t>бучающиеся</w:t>
      </w:r>
      <w:proofErr w:type="spellEnd"/>
      <w:r w:rsidR="00EF1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 класса не все справились с работой ( 77%)  и показали слабые знания истории.  П</w:t>
      </w:r>
      <w:r w:rsidR="00145313">
        <w:rPr>
          <w:rFonts w:ascii="Times New Roman" w:eastAsia="Times New Roman" w:hAnsi="Times New Roman" w:cs="Times New Roman"/>
          <w:color w:val="000000"/>
          <w:sz w:val="24"/>
          <w:szCs w:val="24"/>
        </w:rPr>
        <w:t>ричины низкого качества знаний по истории</w:t>
      </w:r>
      <w:r w:rsidRPr="006C68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53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дистанционное обучение в 4 четверти при малых технических возможностях </w:t>
      </w:r>
      <w:proofErr w:type="gramStart"/>
      <w:r w:rsidR="001453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="00145313">
        <w:rPr>
          <w:rFonts w:ascii="Times New Roman" w:eastAsia="Times New Roman" w:hAnsi="Times New Roman" w:cs="Times New Roman"/>
          <w:color w:val="000000"/>
          <w:sz w:val="24"/>
          <w:szCs w:val="24"/>
        </w:rPr>
        <w:t>слабый Интернет в поселке) и большой перерыв в обучении (3 месяца летних каникул)</w:t>
      </w:r>
    </w:p>
    <w:p w:rsidR="00145313" w:rsidRPr="00EF1728" w:rsidRDefault="00EF1728" w:rsidP="0014531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EF17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Наибольшие </w:t>
      </w:r>
      <w:r w:rsidR="00145313" w:rsidRPr="00EF17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</w:t>
      </w:r>
      <w:r w:rsidR="00451EC3" w:rsidRPr="00EF17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атруднения вызвали:</w:t>
      </w:r>
    </w:p>
    <w:p w:rsidR="00145313" w:rsidRPr="00EF1728" w:rsidRDefault="00145313" w:rsidP="00145313">
      <w:pPr>
        <w:rPr>
          <w:rFonts w:ascii="Times New Roman" w:hAnsi="Times New Roman" w:cs="Times New Roman"/>
          <w:sz w:val="24"/>
          <w:szCs w:val="24"/>
        </w:rPr>
      </w:pPr>
      <w:r w:rsidRPr="00EF1728">
        <w:rPr>
          <w:rFonts w:ascii="Times New Roman" w:hAnsi="Times New Roman" w:cs="Times New Roman"/>
          <w:sz w:val="24"/>
          <w:szCs w:val="24"/>
        </w:rPr>
        <w:t xml:space="preserve"> Задания на</w:t>
      </w:r>
      <w:r w:rsidRPr="00EF1728">
        <w:rPr>
          <w:rFonts w:ascii="Times New Roman" w:eastAsia="Times New Roman" w:hAnsi="Times New Roman" w:cs="Times New Roman"/>
          <w:sz w:val="24"/>
          <w:szCs w:val="24"/>
        </w:rPr>
        <w:t xml:space="preserve"> знания исторических фактов и умения излагать исторический материал в виде последовательного связного текста</w:t>
      </w:r>
      <w:r w:rsidR="00EF17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5313" w:rsidRPr="00EF1728" w:rsidRDefault="00145313" w:rsidP="00145313">
      <w:pPr>
        <w:rPr>
          <w:rFonts w:ascii="Times New Roman" w:eastAsia="Times New Roman" w:hAnsi="Times New Roman" w:cs="Times New Roman"/>
          <w:sz w:val="24"/>
          <w:szCs w:val="24"/>
        </w:rPr>
      </w:pPr>
      <w:r w:rsidRPr="00EF1728">
        <w:rPr>
          <w:rFonts w:ascii="Times New Roman" w:eastAsia="Times New Roman" w:hAnsi="Times New Roman" w:cs="Times New Roman"/>
          <w:sz w:val="24"/>
          <w:szCs w:val="24"/>
        </w:rPr>
        <w:t>Задания на умение работать с исторической картой</w:t>
      </w:r>
      <w:r w:rsidR="00EF17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5313" w:rsidRDefault="00145313" w:rsidP="00145313">
      <w:pPr>
        <w:rPr>
          <w:rFonts w:ascii="Times New Roman" w:eastAsia="Times New Roman" w:hAnsi="Times New Roman" w:cs="Times New Roman"/>
          <w:sz w:val="24"/>
          <w:szCs w:val="24"/>
        </w:rPr>
      </w:pPr>
      <w:r w:rsidRPr="00EF1728">
        <w:rPr>
          <w:rFonts w:ascii="Times New Roman" w:eastAsia="Times New Roman" w:hAnsi="Times New Roman" w:cs="Times New Roman"/>
          <w:sz w:val="24"/>
          <w:szCs w:val="24"/>
        </w:rPr>
        <w:t>Задания на знание причин и следствий и умение формулировать положения, содержащие причинно-следственные связи</w:t>
      </w:r>
      <w:r w:rsidR="00EF17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2EAB" w:rsidRDefault="000A2EAB" w:rsidP="000A2EAB">
      <w:pPr>
        <w:pStyle w:val="a5"/>
        <w:shd w:val="clear" w:color="auto" w:fill="FFFFFF"/>
        <w:spacing w:before="0" w:beforeAutospacing="0" w:after="0" w:afterAutospacing="0"/>
      </w:pPr>
      <w:r>
        <w:br/>
      </w:r>
    </w:p>
    <w:p w:rsidR="000A2EAB" w:rsidRDefault="000A2EAB" w:rsidP="000A2EAB">
      <w:pPr>
        <w:pStyle w:val="a5"/>
        <w:shd w:val="clear" w:color="auto" w:fill="FFFFFF"/>
        <w:spacing w:before="0" w:beforeAutospacing="0" w:after="0" w:afterAutospacing="0"/>
      </w:pPr>
      <w:r>
        <w:br/>
      </w:r>
    </w:p>
    <w:p w:rsidR="000A2EAB" w:rsidRDefault="000A2EAB" w:rsidP="000A2EAB">
      <w:pPr>
        <w:pStyle w:val="a5"/>
        <w:shd w:val="clear" w:color="auto" w:fill="FFFFFF"/>
        <w:spacing w:before="0" w:beforeAutospacing="0" w:after="0" w:afterAutospacing="0"/>
      </w:pPr>
      <w:r>
        <w:br/>
      </w:r>
    </w:p>
    <w:p w:rsidR="000A2EAB" w:rsidRDefault="000A2EAB" w:rsidP="000A2EAB">
      <w:pPr>
        <w:pStyle w:val="a5"/>
        <w:shd w:val="clear" w:color="auto" w:fill="FFFFFF"/>
        <w:spacing w:before="0" w:beforeAutospacing="0" w:after="0" w:afterAutospacing="0"/>
      </w:pPr>
      <w:r>
        <w:br/>
      </w:r>
    </w:p>
    <w:p w:rsidR="00A93B4F" w:rsidRPr="00F442AE" w:rsidRDefault="00A93B4F" w:rsidP="00EF4457">
      <w:pPr>
        <w:jc w:val="both"/>
        <w:rPr>
          <w:rFonts w:ascii="Liberation Serif" w:hAnsi="Liberation Serif" w:cs="Liberation Serif"/>
          <w:sz w:val="24"/>
          <w:szCs w:val="24"/>
        </w:rPr>
      </w:pPr>
    </w:p>
    <w:sectPr w:rsidR="00A93B4F" w:rsidRPr="00F442AE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13B0F72"/>
    <w:multiLevelType w:val="hybridMultilevel"/>
    <w:tmpl w:val="8376A4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72D8E"/>
    <w:multiLevelType w:val="multilevel"/>
    <w:tmpl w:val="C3088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DD560AD"/>
    <w:multiLevelType w:val="hybridMultilevel"/>
    <w:tmpl w:val="8376A4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1"/>
  </w:num>
  <w:num w:numId="5">
    <w:abstractNumId w:val="8"/>
  </w:num>
  <w:num w:numId="6">
    <w:abstractNumId w:val="11"/>
  </w:num>
  <w:num w:numId="7">
    <w:abstractNumId w:val="0"/>
  </w:num>
  <w:num w:numId="8">
    <w:abstractNumId w:val="5"/>
  </w:num>
  <w:num w:numId="9">
    <w:abstractNumId w:val="15"/>
  </w:num>
  <w:num w:numId="10">
    <w:abstractNumId w:val="7"/>
  </w:num>
  <w:num w:numId="11">
    <w:abstractNumId w:val="14"/>
  </w:num>
  <w:num w:numId="12">
    <w:abstractNumId w:val="6"/>
  </w:num>
  <w:num w:numId="13">
    <w:abstractNumId w:val="12"/>
  </w:num>
  <w:num w:numId="14">
    <w:abstractNumId w:val="2"/>
  </w:num>
  <w:num w:numId="15">
    <w:abstractNumId w:val="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3B4F"/>
    <w:rsid w:val="0005497C"/>
    <w:rsid w:val="000A2EAB"/>
    <w:rsid w:val="000D0717"/>
    <w:rsid w:val="000E5FD2"/>
    <w:rsid w:val="000F6FDF"/>
    <w:rsid w:val="00145313"/>
    <w:rsid w:val="00173CDB"/>
    <w:rsid w:val="001D4AA5"/>
    <w:rsid w:val="002B205D"/>
    <w:rsid w:val="00302577"/>
    <w:rsid w:val="00345556"/>
    <w:rsid w:val="00351E6E"/>
    <w:rsid w:val="0035536D"/>
    <w:rsid w:val="003C1D9F"/>
    <w:rsid w:val="00451EC3"/>
    <w:rsid w:val="00470448"/>
    <w:rsid w:val="004C0C8A"/>
    <w:rsid w:val="00513D9C"/>
    <w:rsid w:val="00546CC0"/>
    <w:rsid w:val="005B46F5"/>
    <w:rsid w:val="005C760A"/>
    <w:rsid w:val="005D7161"/>
    <w:rsid w:val="00615A6F"/>
    <w:rsid w:val="00670696"/>
    <w:rsid w:val="00721014"/>
    <w:rsid w:val="007248C4"/>
    <w:rsid w:val="0076107C"/>
    <w:rsid w:val="00792CC7"/>
    <w:rsid w:val="007C50DB"/>
    <w:rsid w:val="007D2640"/>
    <w:rsid w:val="00851806"/>
    <w:rsid w:val="0087216D"/>
    <w:rsid w:val="008C171C"/>
    <w:rsid w:val="008E61CA"/>
    <w:rsid w:val="008E6630"/>
    <w:rsid w:val="0094546A"/>
    <w:rsid w:val="009828B7"/>
    <w:rsid w:val="0098638F"/>
    <w:rsid w:val="009A41C2"/>
    <w:rsid w:val="009F1FB0"/>
    <w:rsid w:val="00A273EC"/>
    <w:rsid w:val="00A5437C"/>
    <w:rsid w:val="00A706C2"/>
    <w:rsid w:val="00A93B4F"/>
    <w:rsid w:val="00AD50BA"/>
    <w:rsid w:val="00B361DD"/>
    <w:rsid w:val="00B425DB"/>
    <w:rsid w:val="00B50CC8"/>
    <w:rsid w:val="00BA73AA"/>
    <w:rsid w:val="00BC2D59"/>
    <w:rsid w:val="00BE7A84"/>
    <w:rsid w:val="00C1080E"/>
    <w:rsid w:val="00C21611"/>
    <w:rsid w:val="00C70C96"/>
    <w:rsid w:val="00CD3F0E"/>
    <w:rsid w:val="00CE147E"/>
    <w:rsid w:val="00D23A3C"/>
    <w:rsid w:val="00D27DFD"/>
    <w:rsid w:val="00D51846"/>
    <w:rsid w:val="00D54569"/>
    <w:rsid w:val="00D628A6"/>
    <w:rsid w:val="00DD58FB"/>
    <w:rsid w:val="00E00E59"/>
    <w:rsid w:val="00EF1728"/>
    <w:rsid w:val="00EF4457"/>
    <w:rsid w:val="00F442AE"/>
    <w:rsid w:val="00F874E8"/>
    <w:rsid w:val="00FA2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3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9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Анатолий Шмаков</cp:lastModifiedBy>
  <cp:revision>2</cp:revision>
  <dcterms:created xsi:type="dcterms:W3CDTF">2020-11-28T08:46:00Z</dcterms:created>
  <dcterms:modified xsi:type="dcterms:W3CDTF">2020-11-28T08:46:00Z</dcterms:modified>
</cp:coreProperties>
</file>