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640" w:rsidRPr="00615A6F" w:rsidRDefault="001D4AA5" w:rsidP="007D2640">
      <w:pPr>
        <w:pStyle w:val="a6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bookmarkStart w:id="0" w:name="_GoBack"/>
      <w:bookmarkEnd w:id="0"/>
      <w:r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 xml:space="preserve">нализ </w:t>
      </w:r>
      <w:proofErr w:type="spellStart"/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>результат</w:t>
      </w:r>
      <w:r w:rsidR="000D0717"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Pr="00615A6F">
        <w:rPr>
          <w:rFonts w:ascii="Liberation Serif" w:hAnsi="Liberation Serif" w:cs="Liberation Serif"/>
          <w:b/>
          <w:i/>
          <w:sz w:val="24"/>
          <w:szCs w:val="24"/>
        </w:rPr>
        <w:t>_______</w:t>
      </w:r>
      <w:r w:rsidR="008264C3" w:rsidRPr="008264C3">
        <w:rPr>
          <w:rFonts w:ascii="Liberation Serif" w:hAnsi="Liberation Serif" w:cs="Liberation Serif"/>
          <w:b/>
          <w:i/>
          <w:sz w:val="24"/>
          <w:szCs w:val="24"/>
          <w:u w:val="single"/>
        </w:rPr>
        <w:t>ВПР</w:t>
      </w:r>
      <w:proofErr w:type="spellEnd"/>
      <w:r w:rsidRPr="00615A6F">
        <w:rPr>
          <w:rFonts w:ascii="Liberation Serif" w:hAnsi="Liberation Serif" w:cs="Liberation Serif"/>
          <w:b/>
          <w:i/>
          <w:sz w:val="24"/>
          <w:szCs w:val="24"/>
        </w:rPr>
        <w:t>____</w:t>
      </w:r>
      <w:r w:rsidR="007D2640" w:rsidRPr="00615A6F">
        <w:rPr>
          <w:rFonts w:ascii="Liberation Serif" w:hAnsi="Liberation Serif" w:cs="Liberation Serif"/>
          <w:b/>
          <w:i/>
          <w:sz w:val="24"/>
          <w:szCs w:val="24"/>
        </w:rPr>
        <w:t>_________. Выявление учебных дефицитов обучающихся</w:t>
      </w:r>
    </w:p>
    <w:p w:rsidR="007D2640" w:rsidRPr="00F442AE" w:rsidRDefault="007D2640" w:rsidP="00615A6F">
      <w:pPr>
        <w:pStyle w:val="a6"/>
        <w:jc w:val="center"/>
        <w:rPr>
          <w:rFonts w:ascii="Liberation Serif" w:hAnsi="Liberation Serif" w:cs="Liberation Serif"/>
          <w:i/>
          <w:sz w:val="20"/>
          <w:szCs w:val="20"/>
        </w:rPr>
      </w:pPr>
      <w:r w:rsidRPr="00F442AE">
        <w:rPr>
          <w:rFonts w:ascii="Liberation Serif" w:hAnsi="Liberation Serif" w:cs="Liberation Serif"/>
          <w:i/>
          <w:sz w:val="20"/>
          <w:szCs w:val="20"/>
        </w:rPr>
        <w:t>(указать независимую национально-региональную процедуру)</w:t>
      </w:r>
    </w:p>
    <w:p w:rsidR="001D4AA5" w:rsidRPr="00F442AE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proofErr w:type="spellStart"/>
      <w:r w:rsidRPr="00F442AE">
        <w:rPr>
          <w:rFonts w:ascii="Liberation Serif" w:hAnsi="Liberation Serif" w:cs="Liberation Serif"/>
          <w:sz w:val="24"/>
          <w:szCs w:val="24"/>
        </w:rPr>
        <w:t>Предмет___</w:t>
      </w:r>
      <w:r w:rsidR="00AC279C">
        <w:rPr>
          <w:rFonts w:ascii="Liberation Serif" w:hAnsi="Liberation Serif" w:cs="Liberation Serif"/>
          <w:sz w:val="24"/>
          <w:szCs w:val="24"/>
          <w:u w:val="single"/>
        </w:rPr>
        <w:t>БИОЛОГИЯ</w:t>
      </w:r>
      <w:proofErr w:type="spellEnd"/>
      <w:r w:rsidRPr="00F442AE">
        <w:rPr>
          <w:rFonts w:ascii="Liberation Serif" w:hAnsi="Liberation Serif" w:cs="Liberation Serif"/>
          <w:sz w:val="24"/>
          <w:szCs w:val="24"/>
        </w:rPr>
        <w:t>_____</w:t>
      </w:r>
      <w:r w:rsidR="00D628A6" w:rsidRPr="00F442AE">
        <w:rPr>
          <w:rFonts w:ascii="Liberation Serif" w:hAnsi="Liberation Serif" w:cs="Liberation Serif"/>
          <w:sz w:val="24"/>
          <w:szCs w:val="24"/>
        </w:rPr>
        <w:t xml:space="preserve"> Класс___</w:t>
      </w:r>
      <w:r w:rsidR="005A78D8">
        <w:rPr>
          <w:rFonts w:ascii="Liberation Serif" w:hAnsi="Liberation Serif" w:cs="Liberation Serif"/>
          <w:sz w:val="24"/>
          <w:szCs w:val="24"/>
          <w:u w:val="single"/>
        </w:rPr>
        <w:t>8</w:t>
      </w:r>
      <w:r w:rsidR="00D628A6" w:rsidRPr="00F442AE">
        <w:rPr>
          <w:rFonts w:ascii="Liberation Serif" w:hAnsi="Liberation Serif" w:cs="Liberation Serif"/>
          <w:sz w:val="24"/>
          <w:szCs w:val="24"/>
        </w:rPr>
        <w:t>__________</w:t>
      </w:r>
    </w:p>
    <w:p w:rsidR="001D4AA5" w:rsidRPr="00F442AE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proofErr w:type="spellStart"/>
      <w:r w:rsidRPr="00F442AE">
        <w:rPr>
          <w:rFonts w:ascii="Liberation Serif" w:hAnsi="Liberation Serif" w:cs="Liberation Serif"/>
          <w:sz w:val="24"/>
          <w:szCs w:val="24"/>
        </w:rPr>
        <w:t>Учитель____</w:t>
      </w:r>
      <w:r w:rsidR="00AC279C">
        <w:rPr>
          <w:rFonts w:ascii="Liberation Serif" w:hAnsi="Liberation Serif" w:cs="Liberation Serif"/>
          <w:sz w:val="24"/>
          <w:szCs w:val="24"/>
          <w:u w:val="single"/>
        </w:rPr>
        <w:t>Доценко</w:t>
      </w:r>
      <w:proofErr w:type="spellEnd"/>
      <w:r w:rsidR="00AC279C">
        <w:rPr>
          <w:rFonts w:ascii="Liberation Serif" w:hAnsi="Liberation Serif" w:cs="Liberation Serif"/>
          <w:sz w:val="24"/>
          <w:szCs w:val="24"/>
          <w:u w:val="single"/>
        </w:rPr>
        <w:t xml:space="preserve"> В.Н</w:t>
      </w:r>
      <w:r w:rsidR="008264C3">
        <w:rPr>
          <w:rFonts w:ascii="Liberation Serif" w:hAnsi="Liberation Serif" w:cs="Liberation Serif"/>
          <w:sz w:val="24"/>
          <w:szCs w:val="24"/>
          <w:u w:val="single"/>
        </w:rPr>
        <w:t>.</w:t>
      </w:r>
      <w:r w:rsidRPr="00F442AE">
        <w:rPr>
          <w:rFonts w:ascii="Liberation Serif" w:hAnsi="Liberation Serif" w:cs="Liberation Serif"/>
          <w:sz w:val="24"/>
          <w:szCs w:val="24"/>
        </w:rPr>
        <w:t>____</w:t>
      </w:r>
    </w:p>
    <w:tbl>
      <w:tblPr>
        <w:tblStyle w:val="a3"/>
        <w:tblW w:w="15310" w:type="dxa"/>
        <w:tblInd w:w="-318" w:type="dxa"/>
        <w:tblLook w:val="04A0" w:firstRow="1" w:lastRow="0" w:firstColumn="1" w:lastColumn="0" w:noHBand="0" w:noVBand="1"/>
      </w:tblPr>
      <w:tblGrid>
        <w:gridCol w:w="2889"/>
        <w:gridCol w:w="2731"/>
        <w:gridCol w:w="6430"/>
        <w:gridCol w:w="3260"/>
      </w:tblGrid>
      <w:tr w:rsidR="001D4AA5" w:rsidRPr="00F442AE" w:rsidTr="0000447F">
        <w:trPr>
          <w:trHeight w:val="143"/>
        </w:trPr>
        <w:tc>
          <w:tcPr>
            <w:tcW w:w="2889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Критерий</w:t>
            </w:r>
          </w:p>
        </w:tc>
        <w:tc>
          <w:tcPr>
            <w:tcW w:w="2731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Источники анализа</w:t>
            </w:r>
          </w:p>
        </w:tc>
        <w:tc>
          <w:tcPr>
            <w:tcW w:w="6430" w:type="dxa"/>
          </w:tcPr>
          <w:p w:rsidR="001D4AA5" w:rsidRPr="00F442AE" w:rsidRDefault="001D4AA5" w:rsidP="00C21611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 xml:space="preserve">Результаты анализа по уровням </w:t>
            </w:r>
            <w:r w:rsidR="00D54569" w:rsidRPr="00F442AE">
              <w:rPr>
                <w:rFonts w:ascii="Liberation Serif" w:hAnsi="Liberation Serif" w:cs="Liberation Serif"/>
              </w:rPr>
              <w:t>(вопросы, на которые необходимо ответить при анализе)</w:t>
            </w:r>
          </w:p>
        </w:tc>
        <w:tc>
          <w:tcPr>
            <w:tcW w:w="3260" w:type="dxa"/>
          </w:tcPr>
          <w:p w:rsidR="001D4AA5" w:rsidRPr="00F442AE" w:rsidRDefault="001D4AA5" w:rsidP="00DF7A26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ВЫВОДЫ учителя</w:t>
            </w:r>
          </w:p>
        </w:tc>
      </w:tr>
      <w:tr w:rsidR="00B425DB" w:rsidRPr="00F442AE" w:rsidTr="0000447F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kern w:val="24"/>
                <w:sz w:val="24"/>
                <w:szCs w:val="24"/>
              </w:rPr>
              <w:t>Объективность результатов</w:t>
            </w:r>
          </w:p>
        </w:tc>
        <w:tc>
          <w:tcPr>
            <w:tcW w:w="2731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Кривая распределения первичных баллов</w:t>
            </w:r>
            <w:r w:rsidR="00C70C96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(ВПР, ОГЭ, ЕГЭ)</w:t>
            </w:r>
          </w:p>
          <w:p w:rsidR="00B425DB" w:rsidRPr="00F442AE" w:rsidRDefault="00A706C2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Гистограмма сравнения оценок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(для ВПР)</w:t>
            </w:r>
          </w:p>
        </w:tc>
        <w:tc>
          <w:tcPr>
            <w:tcW w:w="6430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Отмечаются ли резкие изменения кривой распределения на переходе баллов между отметками «2-3», «3-4», «4-5»?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Резкое изменение кривой распределения «через порог» - яркий признак необъективного оценивания</w:t>
            </w:r>
          </w:p>
          <w:p w:rsidR="00A706C2" w:rsidRPr="00F442AE" w:rsidRDefault="00A706C2" w:rsidP="00EF4457">
            <w:pPr>
              <w:jc w:val="both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Сравнение оценок за ВПР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(повысили, подтвердили, понизили)</w:t>
            </w:r>
          </w:p>
        </w:tc>
        <w:tc>
          <w:tcPr>
            <w:tcW w:w="3260" w:type="dxa"/>
          </w:tcPr>
          <w:p w:rsidR="00B425DB" w:rsidRDefault="008264C3" w:rsidP="00E81EE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Резких изменений кривой распределения первичных баллов не наблюдается.</w:t>
            </w:r>
          </w:p>
          <w:p w:rsidR="008264C3" w:rsidRPr="00F442AE" w:rsidRDefault="008264C3" w:rsidP="002D7AA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Понизили оценку </w:t>
            </w:r>
            <w:r w:rsidR="002D7AA5">
              <w:rPr>
                <w:rFonts w:ascii="Liberation Serif" w:hAnsi="Liberation Serif" w:cs="Liberation Serif"/>
                <w:sz w:val="24"/>
                <w:szCs w:val="24"/>
              </w:rPr>
              <w:t>66,67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%, </w:t>
            </w:r>
            <w:r w:rsidR="002D7AA5"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че</w:t>
            </w:r>
            <w:r w:rsidR="00AC279C">
              <w:rPr>
                <w:rFonts w:ascii="Liberation Serif" w:hAnsi="Liberation Serif" w:cs="Liberation Serif"/>
                <w:sz w:val="24"/>
                <w:szCs w:val="24"/>
              </w:rPr>
              <w:t>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., подтвердили </w:t>
            </w:r>
            <w:r w:rsidR="002D7AA5">
              <w:rPr>
                <w:rFonts w:ascii="Liberation Serif" w:hAnsi="Liberation Serif" w:cs="Liberation Serif"/>
                <w:sz w:val="24"/>
                <w:szCs w:val="24"/>
              </w:rPr>
              <w:t>33,3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%, </w:t>
            </w:r>
            <w:r w:rsidR="006A197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чел., повысили </w:t>
            </w:r>
            <w:r w:rsidR="002D7AA5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%.</w:t>
            </w:r>
          </w:p>
        </w:tc>
      </w:tr>
      <w:tr w:rsidR="00B425DB" w:rsidRPr="00F442AE" w:rsidTr="0000447F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Наличие аномальных результатов;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степень сложности выполненных работ </w:t>
            </w:r>
            <w:proofErr w:type="gramStart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для</w:t>
            </w:r>
            <w:proofErr w:type="gramEnd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обучающихся. </w:t>
            </w:r>
          </w:p>
          <w:p w:rsidR="00B425DB" w:rsidRPr="00615A6F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</w:p>
        </w:tc>
        <w:tc>
          <w:tcPr>
            <w:tcW w:w="2731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Кривая распределения первичных баллов 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>(ВПР, ОГЭ, ЕГЭ)</w:t>
            </w:r>
          </w:p>
          <w:p w:rsidR="0098638F" w:rsidRPr="00F442AE" w:rsidRDefault="00B425DB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решаемости, сравнение с «коридором решаемости»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(ОГЭ, ЕГЭ)</w:t>
            </w:r>
            <w:r w:rsidR="00D54569" w:rsidRPr="00F442AE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30" w:type="dxa"/>
          </w:tcPr>
          <w:p w:rsidR="00B425DB" w:rsidRPr="00F442AE" w:rsidRDefault="00B425DB" w:rsidP="00A543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Является ли распределение по первичным баллам гармоничным? В какую сторону смещаются результаты (в сторону минимальных или высоких балов). Есть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>графике решаемости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подтверждения того, что участники решили хорошо/плохо конкретные задания (например, на 100% только несколько заданий из общего количества)? Проявляется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графике решаемости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ситуация, когда учащиеся «хорошо» решают сложные задания, но не решают простые? Чем обусловлены выходы за заданный доверительный «диапазон»?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Насколько сложно и почему решать конкретные задания?</w:t>
            </w:r>
          </w:p>
        </w:tc>
        <w:tc>
          <w:tcPr>
            <w:tcW w:w="3260" w:type="dxa"/>
          </w:tcPr>
          <w:p w:rsidR="00597D99" w:rsidRDefault="008264C3" w:rsidP="00E81EE8">
            <w:pPr>
              <w:ind w:left="20" w:firstLine="34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Распределение по первичным баллам не гармоничное, в основном</w:t>
            </w:r>
            <w:r w:rsidR="002D7AA5">
              <w:rPr>
                <w:rFonts w:ascii="Liberation Serif" w:hAnsi="Liberation Serif" w:cs="Liberation Serif"/>
                <w:sz w:val="24"/>
                <w:szCs w:val="24"/>
              </w:rPr>
              <w:t xml:space="preserve"> сдвиг вправо 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 w:rsidR="00424C6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  <w:r w:rsidR="002D7AA5">
              <w:rPr>
                <w:rFonts w:ascii="Liberation Serif" w:hAnsi="Liberation Serif" w:cs="Liberation Serif"/>
                <w:sz w:val="24"/>
                <w:szCs w:val="24"/>
              </w:rPr>
              <w:t xml:space="preserve"> на «4»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2D7AA5">
              <w:rPr>
                <w:rFonts w:ascii="Liberation Serif" w:hAnsi="Liberation Serif" w:cs="Liberation Serif"/>
                <w:sz w:val="24"/>
                <w:szCs w:val="24"/>
              </w:rPr>
              <w:t>средни</w:t>
            </w:r>
            <w:r w:rsidR="00421054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результаты. </w:t>
            </w:r>
            <w:r w:rsidR="00597D99">
              <w:rPr>
                <w:rFonts w:ascii="Liberation Serif" w:hAnsi="Liberation Serif" w:cs="Liberation Serif"/>
                <w:sz w:val="24"/>
                <w:szCs w:val="24"/>
              </w:rPr>
              <w:t xml:space="preserve">Процент выполнения работы </w:t>
            </w:r>
            <w:r w:rsidR="002D7AA5">
              <w:rPr>
                <w:rFonts w:ascii="Liberation Serif" w:hAnsi="Liberation Serif" w:cs="Liberation Serif"/>
                <w:sz w:val="24"/>
                <w:szCs w:val="24"/>
              </w:rPr>
              <w:t>56,5</w:t>
            </w:r>
            <w:r w:rsidR="00597D99">
              <w:rPr>
                <w:rFonts w:ascii="Liberation Serif" w:hAnsi="Liberation Serif" w:cs="Liberation Serif"/>
                <w:sz w:val="24"/>
                <w:szCs w:val="24"/>
              </w:rPr>
              <w:t xml:space="preserve">%. </w:t>
            </w:r>
          </w:p>
          <w:p w:rsidR="00B425DB" w:rsidRPr="00F442AE" w:rsidRDefault="002D7AA5" w:rsidP="006A1971">
            <w:pPr>
              <w:ind w:left="20" w:firstLine="34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Задания 1.1, 2, 9 и 11 выполнены всеми участниками ВПР на 100%.</w:t>
            </w:r>
          </w:p>
        </w:tc>
      </w:tr>
      <w:tr w:rsidR="00B425DB" w:rsidRPr="00F442AE" w:rsidTr="0000447F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 xml:space="preserve">Соответствие результатов среднестатистическому «коридору решаемости»; 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достижение планируемых результатов ООП по учебному предмету;</w:t>
            </w:r>
          </w:p>
          <w:p w:rsidR="00B425DB" w:rsidRPr="00615A6F" w:rsidRDefault="00B425DB" w:rsidP="007D2640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умения, сформированные на уровне ниже допустимого</w:t>
            </w:r>
          </w:p>
        </w:tc>
        <w:tc>
          <w:tcPr>
            <w:tcW w:w="2731" w:type="dxa"/>
          </w:tcPr>
          <w:p w:rsidR="0076107C" w:rsidRPr="00F442AE" w:rsidRDefault="0076107C" w:rsidP="007610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решаемости, сравнение с «коридором решаемости» (ОГЭ, ЕГЭ),</w:t>
            </w:r>
            <w:r w:rsidR="0072646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430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Есть ли несоответствия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установленном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коридору решаемости?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По каким именно заданиям установлено несоответствие коридору решаемости (не достигнуты планируемые результаты)?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элементы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контролируемого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содержания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и контролируемых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умений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сформированы ниже допустимого уровня?</w:t>
            </w:r>
          </w:p>
          <w:p w:rsidR="00EF4457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ПЕРЕЧЕНЬ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типичных затруднений (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дефицитов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-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умений, сформированных на уровне ниже допустимого)</w:t>
            </w:r>
          </w:p>
        </w:tc>
        <w:tc>
          <w:tcPr>
            <w:tcW w:w="3260" w:type="dxa"/>
          </w:tcPr>
          <w:p w:rsidR="00726464" w:rsidRPr="00F54A08" w:rsidRDefault="00F54A08" w:rsidP="00F54A08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54A08">
              <w:rPr>
                <w:rFonts w:ascii="Liberation Serif" w:hAnsi="Liberation Serif" w:cs="Liberation Serif"/>
                <w:sz w:val="24"/>
                <w:szCs w:val="24"/>
              </w:rPr>
              <w:t>Несоответстви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F54A08">
              <w:rPr>
                <w:rFonts w:ascii="Liberation Serif" w:hAnsi="Liberation Serif" w:cs="Liberation Serif"/>
                <w:sz w:val="24"/>
                <w:szCs w:val="24"/>
              </w:rPr>
              <w:t xml:space="preserve"> коридору решаемости в заданиях 10 и 13.1, выполнение ниже</w:t>
            </w:r>
          </w:p>
        </w:tc>
      </w:tr>
      <w:tr w:rsidR="00B425DB" w:rsidRPr="00F442AE" w:rsidTr="0000447F">
        <w:trPr>
          <w:trHeight w:val="143"/>
        </w:trPr>
        <w:tc>
          <w:tcPr>
            <w:tcW w:w="288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 xml:space="preserve">Индекс низких результатов </w:t>
            </w:r>
          </w:p>
        </w:tc>
        <w:tc>
          <w:tcPr>
            <w:tcW w:w="2731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распределения первичных баллов</w:t>
            </w:r>
          </w:p>
          <w:p w:rsidR="00A5437C" w:rsidRPr="00F442AE" w:rsidRDefault="00A5437C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(для ВПР)</w:t>
            </w:r>
          </w:p>
        </w:tc>
        <w:tc>
          <w:tcPr>
            <w:tcW w:w="6430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в зоне риска по предмету;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динамика показателя (положительная, отрицательная, без изменений) за последние несколько лет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(сравнение одних и тех же учеников, например, в 4 и 5 классах по математике)</w:t>
            </w:r>
          </w:p>
        </w:tc>
        <w:tc>
          <w:tcPr>
            <w:tcW w:w="3260" w:type="dxa"/>
          </w:tcPr>
          <w:p w:rsidR="00B425DB" w:rsidRPr="00597D99" w:rsidRDefault="00597D99" w:rsidP="00421054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Средний пер</w:t>
            </w:r>
            <w:r w:rsidR="00F94D9E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ичный балл </w:t>
            </w:r>
            <w:r w:rsidR="002D7AA5">
              <w:rPr>
                <w:rFonts w:ascii="Liberation Serif" w:hAnsi="Liberation Serif" w:cs="Liberation Serif"/>
                <w:sz w:val="24"/>
                <w:szCs w:val="24"/>
              </w:rPr>
              <w:t>15,8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, по сравнению с </w:t>
            </w:r>
            <w:r w:rsidR="002D7AA5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 классом (прошлый год) динамика  </w:t>
            </w:r>
            <w:r w:rsidR="00421054">
              <w:rPr>
                <w:rFonts w:ascii="Liberation Serif" w:hAnsi="Liberation Serif" w:cs="Liberation Serif"/>
                <w:sz w:val="24"/>
                <w:szCs w:val="24"/>
              </w:rPr>
              <w:t>отрицательная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, положительну</w:t>
            </w:r>
            <w:r w:rsidR="00F94D9E">
              <w:rPr>
                <w:rFonts w:ascii="Liberation Serif" w:hAnsi="Liberation Serif" w:cs="Liberation Serif"/>
                <w:sz w:val="24"/>
                <w:szCs w:val="24"/>
              </w:rPr>
              <w:t>ю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F94D9E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тметку за ВПР име</w:t>
            </w:r>
            <w:r w:rsidR="00421054">
              <w:rPr>
                <w:rFonts w:ascii="Liberation Serif" w:hAnsi="Liberation Serif" w:cs="Liberation Serif"/>
                <w:sz w:val="24"/>
                <w:szCs w:val="24"/>
              </w:rPr>
              <w:t>ю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т </w:t>
            </w:r>
            <w:r w:rsidR="00421054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gramStart"/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обучающи</w:t>
            </w:r>
            <w:r w:rsidR="00421054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ся</w:t>
            </w:r>
            <w:proofErr w:type="gramEnd"/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</w:tr>
      <w:tr w:rsidR="00B425DB" w:rsidRPr="00F442AE" w:rsidTr="0000447F">
        <w:trPr>
          <w:trHeight w:val="143"/>
        </w:trPr>
        <w:tc>
          <w:tcPr>
            <w:tcW w:w="288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Уровневый анализ результатов (по группам обучающихся с разным уровнем подготовки)</w:t>
            </w:r>
          </w:p>
        </w:tc>
        <w:tc>
          <w:tcPr>
            <w:tcW w:w="2731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 решаемости, построенный по группам обучающихся, имеющих соответствующие отметки </w:t>
            </w:r>
            <w:proofErr w:type="gramEnd"/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(«2», «3», «4», «5») </w:t>
            </w:r>
          </w:p>
          <w:p w:rsidR="0098638F" w:rsidRPr="00F442AE" w:rsidRDefault="00BC2D59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Статистика по отметкам в ВПР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.Достижение планируемых результатов, выполнение заданий (для ВПР)</w:t>
            </w:r>
          </w:p>
          <w:p w:rsidR="00C1080E" w:rsidRPr="00F442AE" w:rsidRDefault="00C1080E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Таблица результатов ВПР</w:t>
            </w:r>
          </w:p>
          <w:p w:rsidR="00B425DB" w:rsidRPr="00F442AE" w:rsidRDefault="00D54569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</w:tc>
        <w:tc>
          <w:tcPr>
            <w:tcW w:w="6430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 уровням подготовки</w:t>
            </w:r>
            <w:r w:rsidR="00BC2D59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Перечень по предметам, по каждому ученику: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всех групп уровня подготовки по предмету?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только определённых групп?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proofErr w:type="spell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метапредметные</w:t>
            </w:r>
            <w:proofErr w:type="spell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затруднения типичны для учащихся по разным предметам?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что могло послужить источником данных ошибок? Как избежать ошибок в последующие периоды деятельности?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260" w:type="dxa"/>
          </w:tcPr>
          <w:p w:rsidR="00B425DB" w:rsidRDefault="002D7AA5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«3» - 50%, «4» - 50%</w:t>
            </w:r>
          </w:p>
          <w:p w:rsidR="002D7AA5" w:rsidRDefault="002D7AA5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«3» - задания 8, 10, 12, 13 – выполнение 0%.</w:t>
            </w:r>
          </w:p>
          <w:p w:rsidR="002D7AA5" w:rsidRDefault="002D7AA5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«4» - задания 10 – 16,6%, 13.1 – 33,3%.</w:t>
            </w:r>
          </w:p>
          <w:p w:rsidR="002D7AA5" w:rsidRPr="00424C67" w:rsidRDefault="002D7AA5" w:rsidP="00D54569">
            <w:pPr>
              <w:jc w:val="both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</w:p>
        </w:tc>
      </w:tr>
      <w:tr w:rsidR="00F94D9E" w:rsidRPr="00F94D9E" w:rsidTr="0000447F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подготовки</w:t>
            </w:r>
          </w:p>
        </w:tc>
        <w:tc>
          <w:tcPr>
            <w:tcW w:w="2731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</w:t>
            </w:r>
          </w:p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(количество или </w:t>
            </w:r>
            <w:proofErr w:type="spellStart"/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пофамильно</w:t>
            </w:r>
            <w:proofErr w:type="spellEnd"/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430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затруднений</w:t>
            </w:r>
          </w:p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(учебные дефициты)</w:t>
            </w:r>
          </w:p>
        </w:tc>
        <w:tc>
          <w:tcPr>
            <w:tcW w:w="3260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Меры коррекции</w:t>
            </w:r>
          </w:p>
        </w:tc>
      </w:tr>
      <w:tr w:rsidR="00F94D9E" w:rsidRPr="00F94D9E" w:rsidTr="0000447F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2731" w:type="dxa"/>
          </w:tcPr>
          <w:p w:rsidR="00F94D9E" w:rsidRPr="00F94D9E" w:rsidRDefault="006A1971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30" w:type="dxa"/>
          </w:tcPr>
          <w:p w:rsidR="00F94D9E" w:rsidRPr="00F94D9E" w:rsidRDefault="00F94D9E" w:rsidP="00F94D9E">
            <w:pPr>
              <w:ind w:left="85" w:firstLine="2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D9E" w:rsidRPr="00F94D9E" w:rsidTr="0000447F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731" w:type="dxa"/>
          </w:tcPr>
          <w:p w:rsidR="00F94D9E" w:rsidRPr="00F94D9E" w:rsidRDefault="006A1971" w:rsidP="00421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4D9E" w:rsidRPr="00F94D9E">
              <w:rPr>
                <w:rFonts w:ascii="Times New Roman" w:hAnsi="Times New Roman" w:cs="Times New Roman"/>
                <w:sz w:val="24"/>
                <w:szCs w:val="24"/>
              </w:rPr>
              <w:t xml:space="preserve"> чел. – </w:t>
            </w:r>
            <w:r w:rsidR="0042105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94D9E" w:rsidRPr="00F94D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430" w:type="dxa"/>
          </w:tcPr>
          <w:p w:rsidR="00421054" w:rsidRPr="00421054" w:rsidRDefault="00421054" w:rsidP="00421054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21054">
              <w:rPr>
                <w:rFonts w:ascii="Times New Roman" w:hAnsi="Times New Roman" w:cs="Times New Roman"/>
                <w:color w:val="000000"/>
                <w:sz w:val="24"/>
              </w:rPr>
              <w:t xml:space="preserve">8. Царство Растения. Царство Бактерии. Царство Грибы </w:t>
            </w:r>
            <w:r w:rsidRPr="00421054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Умения устанавливать причинно-следственные связи, строить </w:t>
            </w:r>
            <w:proofErr w:type="gramStart"/>
            <w:r w:rsidRPr="00421054">
              <w:rPr>
                <w:rFonts w:ascii="Times New Roman" w:hAnsi="Times New Roman" w:cs="Times New Roman"/>
                <w:color w:val="000000"/>
                <w:sz w:val="24"/>
              </w:rPr>
              <w:t>логическое рассуждение</w:t>
            </w:r>
            <w:proofErr w:type="gramEnd"/>
            <w:r w:rsidRPr="00421054">
              <w:rPr>
                <w:rFonts w:ascii="Times New Roman" w:hAnsi="Times New Roman" w:cs="Times New Roman"/>
                <w:color w:val="000000"/>
                <w:sz w:val="24"/>
              </w:rPr>
              <w:t>, умозаключение (индуктивное, дедуктивное и по аналогии) и делать выводы</w:t>
            </w:r>
          </w:p>
          <w:p w:rsidR="00421054" w:rsidRPr="00421054" w:rsidRDefault="00421054" w:rsidP="00421054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21054">
              <w:rPr>
                <w:rFonts w:ascii="Times New Roman" w:hAnsi="Times New Roman" w:cs="Times New Roman"/>
                <w:color w:val="000000"/>
                <w:sz w:val="24"/>
              </w:rPr>
              <w:t xml:space="preserve">10. Царство Растения. </w:t>
            </w:r>
            <w:r w:rsidRPr="00421054">
              <w:rPr>
                <w:rFonts w:ascii="Times New Roman" w:hAnsi="Times New Roman" w:cs="Times New Roman"/>
                <w:color w:val="000000"/>
                <w:sz w:val="24"/>
              </w:rPr>
              <w:br/>
              <w:t>Умения создавать, применять и преобразовывать знаки и символы, модели и схемы для решения учебных и познавательных задач</w:t>
            </w:r>
          </w:p>
          <w:p w:rsidR="00421054" w:rsidRPr="00421054" w:rsidRDefault="00421054" w:rsidP="00421054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21054">
              <w:rPr>
                <w:rFonts w:ascii="Times New Roman" w:hAnsi="Times New Roman" w:cs="Times New Roman"/>
                <w:color w:val="000000"/>
                <w:sz w:val="24"/>
              </w:rPr>
              <w:t xml:space="preserve">12. Царство Растения. Царство Бактерии. Царство Грибы </w:t>
            </w:r>
            <w:r w:rsidRPr="00421054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Умения определять понятия, создавать обобщения, </w:t>
            </w:r>
            <w:r w:rsidRPr="0042105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устанавливать аналогии, классифицировать, самостоятельно выбирать основания и критерии для классификации</w:t>
            </w:r>
          </w:p>
          <w:p w:rsidR="006A1971" w:rsidRPr="00421054" w:rsidRDefault="00421054" w:rsidP="006A197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21054">
              <w:rPr>
                <w:rFonts w:ascii="Times New Roman" w:hAnsi="Times New Roman" w:cs="Times New Roman"/>
                <w:color w:val="000000"/>
                <w:sz w:val="24"/>
              </w:rPr>
              <w:t>13. Царство растения</w:t>
            </w:r>
          </w:p>
        </w:tc>
        <w:tc>
          <w:tcPr>
            <w:tcW w:w="3260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4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РП</w:t>
            </w:r>
            <w:proofErr w:type="gramEnd"/>
            <w:r w:rsidRPr="00F94D9E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 в части КТП</w:t>
            </w:r>
          </w:p>
        </w:tc>
      </w:tr>
      <w:tr w:rsidR="00F94D9E" w:rsidRPr="00F94D9E" w:rsidTr="0000447F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«4»</w:t>
            </w:r>
          </w:p>
        </w:tc>
        <w:tc>
          <w:tcPr>
            <w:tcW w:w="2731" w:type="dxa"/>
          </w:tcPr>
          <w:p w:rsidR="00F94D9E" w:rsidRPr="00F94D9E" w:rsidRDefault="006A1971" w:rsidP="004210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4D9E" w:rsidRPr="00F94D9E">
              <w:rPr>
                <w:rFonts w:ascii="Times New Roman" w:hAnsi="Times New Roman" w:cs="Times New Roman"/>
                <w:sz w:val="24"/>
                <w:szCs w:val="24"/>
              </w:rPr>
              <w:t xml:space="preserve"> чел.-</w:t>
            </w:r>
            <w:r w:rsidR="0042105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94D9E" w:rsidRPr="00F94D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430" w:type="dxa"/>
          </w:tcPr>
          <w:p w:rsidR="00421054" w:rsidRPr="00421054" w:rsidRDefault="00421054" w:rsidP="00421054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21054">
              <w:rPr>
                <w:rFonts w:ascii="Times New Roman" w:hAnsi="Times New Roman" w:cs="Times New Roman"/>
                <w:color w:val="000000"/>
                <w:sz w:val="24"/>
              </w:rPr>
              <w:t xml:space="preserve">10. Царство Растения. </w:t>
            </w:r>
            <w:r w:rsidRPr="00421054">
              <w:rPr>
                <w:rFonts w:ascii="Times New Roman" w:hAnsi="Times New Roman" w:cs="Times New Roman"/>
                <w:color w:val="000000"/>
                <w:sz w:val="24"/>
              </w:rPr>
              <w:br/>
              <w:t>Умения создавать, применять и преобразовывать знаки и символы, модели и схемы для решения учебных и познавательных задач</w:t>
            </w:r>
          </w:p>
          <w:p w:rsidR="00F94D9E" w:rsidRPr="00421054" w:rsidRDefault="00421054" w:rsidP="00A562E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21054">
              <w:rPr>
                <w:rFonts w:ascii="Times New Roman" w:hAnsi="Times New Roman" w:cs="Times New Roman"/>
                <w:color w:val="000000"/>
                <w:sz w:val="24"/>
              </w:rPr>
              <w:t xml:space="preserve">13.1. Царство Растения. </w:t>
            </w:r>
            <w:r w:rsidRPr="00421054">
              <w:rPr>
                <w:rFonts w:ascii="Times New Roman" w:hAnsi="Times New Roman" w:cs="Times New Roman"/>
                <w:color w:val="000000"/>
                <w:sz w:val="24"/>
              </w:rPr>
              <w:br/>
              <w:t>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</w:t>
            </w:r>
          </w:p>
        </w:tc>
        <w:tc>
          <w:tcPr>
            <w:tcW w:w="3260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В РП</w:t>
            </w:r>
            <w:proofErr w:type="gramEnd"/>
            <w:r w:rsidRPr="00F94D9E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 в части КТП</w:t>
            </w:r>
          </w:p>
        </w:tc>
      </w:tr>
      <w:tr w:rsidR="00F94D9E" w:rsidRPr="00F94D9E" w:rsidTr="0000447F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2731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30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3B4F" w:rsidRPr="00F94D9E" w:rsidRDefault="00A93B4F" w:rsidP="00EF445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93B4F" w:rsidRPr="00F94D9E" w:rsidSect="00A93B4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069D"/>
    <w:multiLevelType w:val="hybridMultilevel"/>
    <w:tmpl w:val="C7908040"/>
    <w:lvl w:ilvl="0" w:tplc="9962B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5A2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63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AB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4E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E6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C66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4C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740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E5507B5"/>
    <w:multiLevelType w:val="hybridMultilevel"/>
    <w:tmpl w:val="9F5278B0"/>
    <w:lvl w:ilvl="0" w:tplc="8B5A9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BEB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4F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2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40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D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C6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361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C3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7361A14"/>
    <w:multiLevelType w:val="hybridMultilevel"/>
    <w:tmpl w:val="61428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71735"/>
    <w:multiLevelType w:val="hybridMultilevel"/>
    <w:tmpl w:val="ED50DFB4"/>
    <w:lvl w:ilvl="0" w:tplc="92F098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BA61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78FD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CE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9890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0A1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EE38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7010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6485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A0777C1"/>
    <w:multiLevelType w:val="hybridMultilevel"/>
    <w:tmpl w:val="065673DA"/>
    <w:lvl w:ilvl="0" w:tplc="FAAC1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A4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5CE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0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2F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2C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E7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25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088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C363DDE"/>
    <w:multiLevelType w:val="hybridMultilevel"/>
    <w:tmpl w:val="5DE6A066"/>
    <w:lvl w:ilvl="0" w:tplc="E090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AE9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2E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A3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A4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2A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26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A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45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15D6CB8"/>
    <w:multiLevelType w:val="hybridMultilevel"/>
    <w:tmpl w:val="5D3EB12C"/>
    <w:lvl w:ilvl="0" w:tplc="546E5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E9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65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F4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A7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80F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8A0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A5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8CD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7E1ABA"/>
    <w:multiLevelType w:val="hybridMultilevel"/>
    <w:tmpl w:val="14AEA1A8"/>
    <w:lvl w:ilvl="0" w:tplc="25C69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6A02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5CD2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467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AA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DCAB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AA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5C9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AB5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1A0FA6"/>
    <w:multiLevelType w:val="hybridMultilevel"/>
    <w:tmpl w:val="19BCB45E"/>
    <w:lvl w:ilvl="0" w:tplc="0F86C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8A2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06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8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3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CD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01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6A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C4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7323227"/>
    <w:multiLevelType w:val="hybridMultilevel"/>
    <w:tmpl w:val="54CA2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6053F"/>
    <w:multiLevelType w:val="hybridMultilevel"/>
    <w:tmpl w:val="9D4C0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FE6FA0"/>
    <w:multiLevelType w:val="hybridMultilevel"/>
    <w:tmpl w:val="31E6A40E"/>
    <w:lvl w:ilvl="0" w:tplc="1EF4B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C2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180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6E2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21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AB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E6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6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C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D335357"/>
    <w:multiLevelType w:val="hybridMultilevel"/>
    <w:tmpl w:val="F59850A2"/>
    <w:lvl w:ilvl="0" w:tplc="D5CEC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48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68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26D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8D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F8D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27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C0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147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4653DE1"/>
    <w:multiLevelType w:val="hybridMultilevel"/>
    <w:tmpl w:val="0C64DDF8"/>
    <w:lvl w:ilvl="0" w:tplc="ED04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38FF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EE55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CA8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6C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C869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701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BEC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4C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6B197B"/>
    <w:multiLevelType w:val="hybridMultilevel"/>
    <w:tmpl w:val="82B62160"/>
    <w:lvl w:ilvl="0" w:tplc="B8F0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7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6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CD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78B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1E7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6E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04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27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E1F31ED"/>
    <w:multiLevelType w:val="hybridMultilevel"/>
    <w:tmpl w:val="0CE29224"/>
    <w:lvl w:ilvl="0" w:tplc="127EB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E44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6F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6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CA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0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83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4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84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1"/>
  </w:num>
  <w:num w:numId="5">
    <w:abstractNumId w:val="7"/>
  </w:num>
  <w:num w:numId="6">
    <w:abstractNumId w:val="11"/>
  </w:num>
  <w:num w:numId="7">
    <w:abstractNumId w:val="0"/>
  </w:num>
  <w:num w:numId="8">
    <w:abstractNumId w:val="4"/>
  </w:num>
  <w:num w:numId="9">
    <w:abstractNumId w:val="15"/>
  </w:num>
  <w:num w:numId="10">
    <w:abstractNumId w:val="6"/>
  </w:num>
  <w:num w:numId="11">
    <w:abstractNumId w:val="14"/>
  </w:num>
  <w:num w:numId="12">
    <w:abstractNumId w:val="5"/>
  </w:num>
  <w:num w:numId="13">
    <w:abstractNumId w:val="12"/>
  </w:num>
  <w:num w:numId="14">
    <w:abstractNumId w:val="2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3B4F"/>
    <w:rsid w:val="0000447F"/>
    <w:rsid w:val="0005497C"/>
    <w:rsid w:val="000D0717"/>
    <w:rsid w:val="000E5FD2"/>
    <w:rsid w:val="000F6FDF"/>
    <w:rsid w:val="001D4AA5"/>
    <w:rsid w:val="002B205D"/>
    <w:rsid w:val="002D7AA5"/>
    <w:rsid w:val="00302577"/>
    <w:rsid w:val="00351E6E"/>
    <w:rsid w:val="0035536D"/>
    <w:rsid w:val="00421054"/>
    <w:rsid w:val="00424C67"/>
    <w:rsid w:val="00470448"/>
    <w:rsid w:val="004C0C8A"/>
    <w:rsid w:val="00546CC0"/>
    <w:rsid w:val="00597D99"/>
    <w:rsid w:val="005A78D8"/>
    <w:rsid w:val="005B46F5"/>
    <w:rsid w:val="005C760A"/>
    <w:rsid w:val="005D7161"/>
    <w:rsid w:val="00615A6F"/>
    <w:rsid w:val="00670696"/>
    <w:rsid w:val="006A1971"/>
    <w:rsid w:val="007248C4"/>
    <w:rsid w:val="00726464"/>
    <w:rsid w:val="0076107C"/>
    <w:rsid w:val="007C50DB"/>
    <w:rsid w:val="007D2640"/>
    <w:rsid w:val="007E6223"/>
    <w:rsid w:val="008264C3"/>
    <w:rsid w:val="00870451"/>
    <w:rsid w:val="0087216D"/>
    <w:rsid w:val="008C171C"/>
    <w:rsid w:val="008E61CA"/>
    <w:rsid w:val="008E6630"/>
    <w:rsid w:val="0094546A"/>
    <w:rsid w:val="0098638F"/>
    <w:rsid w:val="009A41C2"/>
    <w:rsid w:val="009F1FB0"/>
    <w:rsid w:val="00A273EC"/>
    <w:rsid w:val="00A5437C"/>
    <w:rsid w:val="00A706C2"/>
    <w:rsid w:val="00A93B4F"/>
    <w:rsid w:val="00AC279C"/>
    <w:rsid w:val="00B425DB"/>
    <w:rsid w:val="00B50CC8"/>
    <w:rsid w:val="00BA73AA"/>
    <w:rsid w:val="00BC2D59"/>
    <w:rsid w:val="00BE7A84"/>
    <w:rsid w:val="00C1080E"/>
    <w:rsid w:val="00C21611"/>
    <w:rsid w:val="00C70C96"/>
    <w:rsid w:val="00CD3F0E"/>
    <w:rsid w:val="00CE147E"/>
    <w:rsid w:val="00D23A3C"/>
    <w:rsid w:val="00D51846"/>
    <w:rsid w:val="00D54569"/>
    <w:rsid w:val="00D628A6"/>
    <w:rsid w:val="00DD58FB"/>
    <w:rsid w:val="00E00E59"/>
    <w:rsid w:val="00E81EE8"/>
    <w:rsid w:val="00EF4457"/>
    <w:rsid w:val="00F442AE"/>
    <w:rsid w:val="00F54A08"/>
    <w:rsid w:val="00F874E8"/>
    <w:rsid w:val="00F94D9E"/>
    <w:rsid w:val="00FA0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93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7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7D26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27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91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6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5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08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93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03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717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5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3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295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8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3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36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5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84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71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1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3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uzer19</cp:lastModifiedBy>
  <cp:revision>48</cp:revision>
  <cp:lastPrinted>2020-12-23T07:08:00Z</cp:lastPrinted>
  <dcterms:created xsi:type="dcterms:W3CDTF">2018-12-12T11:09:00Z</dcterms:created>
  <dcterms:modified xsi:type="dcterms:W3CDTF">2020-12-23T07:09:00Z</dcterms:modified>
</cp:coreProperties>
</file>