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28" w:rsidRPr="006A6F28" w:rsidRDefault="006A6F28" w:rsidP="002A00FA">
      <w:pPr>
        <w:ind w:left="10206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2A00FA">
        <w:rPr>
          <w:rFonts w:ascii="Liberation Serif" w:hAnsi="Liberation Serif" w:cs="Liberation Serif"/>
          <w:sz w:val="24"/>
          <w:szCs w:val="24"/>
        </w:rPr>
        <w:t>4</w:t>
      </w:r>
      <w:r>
        <w:rPr>
          <w:rFonts w:ascii="Liberation Serif" w:hAnsi="Liberation Serif" w:cs="Liberation Serif"/>
          <w:sz w:val="24"/>
          <w:szCs w:val="24"/>
        </w:rPr>
        <w:t xml:space="preserve"> к приказу Управления образования </w:t>
      </w:r>
      <w:r w:rsidRPr="006A6F28">
        <w:rPr>
          <w:rFonts w:ascii="Liberation Serif" w:hAnsi="Liberation Serif" w:cs="Liberation Serif"/>
          <w:sz w:val="24"/>
          <w:szCs w:val="24"/>
        </w:rPr>
        <w:t>от 29.11.2021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A6F28">
        <w:rPr>
          <w:rFonts w:ascii="Liberation Serif" w:hAnsi="Liberation Serif" w:cs="Liberation Serif"/>
          <w:sz w:val="24"/>
          <w:szCs w:val="24"/>
        </w:rPr>
        <w:t>№ 2</w:t>
      </w:r>
      <w:r w:rsidR="002A00FA">
        <w:rPr>
          <w:rFonts w:ascii="Liberation Serif" w:hAnsi="Liberation Serif" w:cs="Liberation Serif"/>
          <w:sz w:val="24"/>
          <w:szCs w:val="24"/>
        </w:rPr>
        <w:t>30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52"/>
      </w:tblGrid>
      <w:tr w:rsidR="00AC4FFB" w:rsidRPr="00AC4FFB" w:rsidTr="004A56C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765" w:rsidRDefault="004A56C6" w:rsidP="00EE409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C4FFB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Перечень </w:t>
            </w:r>
            <w:proofErr w:type="gramStart"/>
            <w:r w:rsidRPr="00AC4FFB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показателей эффективности</w:t>
            </w:r>
            <w:r w:rsidR="007B4765">
              <w:t xml:space="preserve"> </w:t>
            </w:r>
            <w:r w:rsidR="007B4765" w:rsidRPr="007B4765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профессиональной деятельности</w:t>
            </w:r>
            <w:r w:rsidRPr="00AC4FFB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руководител</w:t>
            </w:r>
            <w:r w:rsidR="002A00FA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ей </w:t>
            </w:r>
            <w:r w:rsidR="002A00FA" w:rsidRPr="002A00FA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организаций дополнительного образования</w:t>
            </w:r>
            <w:proofErr w:type="gramEnd"/>
            <w:r w:rsidR="007B4765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C4FFB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C4FFB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Нижнетуринском</w:t>
            </w:r>
            <w:proofErr w:type="spellEnd"/>
            <w:r w:rsidRPr="00AC4FFB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городском округе</w:t>
            </w:r>
          </w:p>
          <w:p w:rsidR="00EE4091" w:rsidRDefault="00EE4091" w:rsidP="00EE409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20"/>
              <w:gridCol w:w="6903"/>
              <w:gridCol w:w="289"/>
              <w:gridCol w:w="3792"/>
              <w:gridCol w:w="333"/>
              <w:gridCol w:w="3289"/>
            </w:tblGrid>
            <w:tr w:rsidR="00332168" w:rsidTr="003B7F49">
              <w:tc>
                <w:tcPr>
                  <w:tcW w:w="0" w:type="auto"/>
                  <w:shd w:val="clear" w:color="auto" w:fill="F2F2F2" w:themeFill="background1" w:themeFillShade="F2"/>
                </w:tcPr>
                <w:p w:rsidR="007B4765" w:rsidRPr="003B7F49" w:rsidRDefault="007B4765" w:rsidP="007B4765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  <w:r w:rsidRPr="003B7F49">
                    <w:rPr>
                      <w:rStyle w:val="aa"/>
                      <w:rFonts w:ascii="Liberation Serif" w:hAnsi="Liberation Serif" w:cs="Liberation Serif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290" w:type="dxa"/>
                  <w:gridSpan w:val="2"/>
                  <w:shd w:val="clear" w:color="auto" w:fill="F2F2F2" w:themeFill="background1" w:themeFillShade="F2"/>
                </w:tcPr>
                <w:p w:rsidR="007B4765" w:rsidRPr="003B7F49" w:rsidRDefault="007B4765" w:rsidP="007B4765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  <w:r w:rsidRPr="003B7F49">
                    <w:rPr>
                      <w:rStyle w:val="aa"/>
                      <w:rFonts w:ascii="Liberation Serif" w:hAnsi="Liberation Serif" w:cs="Liberation Serif"/>
                      <w:b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4084" w:type="dxa"/>
                  <w:gridSpan w:val="2"/>
                  <w:shd w:val="clear" w:color="auto" w:fill="F2F2F2" w:themeFill="background1" w:themeFillShade="F2"/>
                </w:tcPr>
                <w:p w:rsidR="007B4765" w:rsidRPr="003B7F49" w:rsidRDefault="007B4765" w:rsidP="007B4765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  <w:r w:rsidRPr="003B7F49">
                    <w:rPr>
                      <w:rStyle w:val="aa"/>
                      <w:rFonts w:ascii="Liberation Serif" w:hAnsi="Liberation Serif" w:cs="Liberation Serif"/>
                      <w:b/>
                      <w:sz w:val="24"/>
                      <w:szCs w:val="24"/>
                    </w:rPr>
                    <w:t>Методы сбора информации/</w:t>
                  </w:r>
                  <w:r w:rsidR="003B7F49">
                    <w:rPr>
                      <w:rStyle w:val="aa"/>
                      <w:rFonts w:ascii="Liberation Serif" w:hAnsi="Liberation Serif" w:cs="Liberation Serif"/>
                      <w:b/>
                      <w:sz w:val="24"/>
                      <w:szCs w:val="24"/>
                    </w:rPr>
                    <w:t xml:space="preserve"> </w:t>
                  </w:r>
                  <w:r w:rsidRPr="003B7F49">
                    <w:rPr>
                      <w:rStyle w:val="aa"/>
                      <w:rFonts w:ascii="Liberation Serif" w:hAnsi="Liberation Serif" w:cs="Liberation Serif"/>
                      <w:b/>
                      <w:sz w:val="24"/>
                      <w:szCs w:val="24"/>
                    </w:rPr>
                    <w:t>источники данных</w:t>
                  </w:r>
                </w:p>
              </w:tc>
              <w:tc>
                <w:tcPr>
                  <w:tcW w:w="3232" w:type="dxa"/>
                  <w:shd w:val="clear" w:color="auto" w:fill="F2F2F2" w:themeFill="background1" w:themeFillShade="F2"/>
                </w:tcPr>
                <w:p w:rsidR="007B4765" w:rsidRPr="003B7F49" w:rsidRDefault="007B4765" w:rsidP="007B4765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  <w:r w:rsidRPr="003B7F49">
                    <w:rPr>
                      <w:rStyle w:val="aa"/>
                      <w:rFonts w:ascii="Liberation Serif" w:hAnsi="Liberation Serif" w:cs="Liberation Serif"/>
                      <w:b/>
                      <w:sz w:val="24"/>
                      <w:szCs w:val="24"/>
                    </w:rPr>
                    <w:t>Значение показателя/ количество баллов</w:t>
                  </w:r>
                </w:p>
              </w:tc>
            </w:tr>
            <w:tr w:rsidR="00332168" w:rsidTr="003B7F49">
              <w:tc>
                <w:tcPr>
                  <w:tcW w:w="0" w:type="auto"/>
                  <w:shd w:val="clear" w:color="auto" w:fill="F2F2F2" w:themeFill="background1" w:themeFillShade="F2"/>
                </w:tcPr>
                <w:p w:rsidR="007B4765" w:rsidRPr="007B4765" w:rsidRDefault="007B4765" w:rsidP="007B4765">
                  <w:pPr>
                    <w:pStyle w:val="a7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90" w:type="dxa"/>
                  <w:gridSpan w:val="2"/>
                  <w:shd w:val="clear" w:color="auto" w:fill="F2F2F2" w:themeFill="background1" w:themeFillShade="F2"/>
                </w:tcPr>
                <w:p w:rsidR="007B4765" w:rsidRPr="007B4765" w:rsidRDefault="007B4765" w:rsidP="007B4765">
                  <w:pPr>
                    <w:pStyle w:val="a7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84" w:type="dxa"/>
                  <w:gridSpan w:val="2"/>
                  <w:shd w:val="clear" w:color="auto" w:fill="F2F2F2" w:themeFill="background1" w:themeFillShade="F2"/>
                </w:tcPr>
                <w:p w:rsidR="007B4765" w:rsidRPr="007B4765" w:rsidRDefault="007B4765" w:rsidP="007B4765">
                  <w:pPr>
                    <w:pStyle w:val="a7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32" w:type="dxa"/>
                  <w:shd w:val="clear" w:color="auto" w:fill="F2F2F2" w:themeFill="background1" w:themeFillShade="F2"/>
                </w:tcPr>
                <w:p w:rsidR="007B4765" w:rsidRPr="007B4765" w:rsidRDefault="007B4765" w:rsidP="007B4765">
                  <w:pPr>
                    <w:pStyle w:val="a7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4</w:t>
                  </w:r>
                </w:p>
              </w:tc>
            </w:tr>
            <w:tr w:rsidR="007B4765" w:rsidTr="007B4765">
              <w:tc>
                <w:tcPr>
                  <w:tcW w:w="0" w:type="auto"/>
                  <w:shd w:val="clear" w:color="auto" w:fill="FFFFFF" w:themeFill="background1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gridSpan w:val="5"/>
                  <w:shd w:val="clear" w:color="auto" w:fill="FFFFFF" w:themeFill="background1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eastAsia="Times New Roman" w:hAnsi="Liberation Serif" w:cs="Liberation Serif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Оценка компетенций руководителей общеобразовательных организаций Свердловской области (далее - ОО)</w:t>
                  </w:r>
                </w:p>
              </w:tc>
            </w:tr>
            <w:tr w:rsidR="00332168" w:rsidTr="003B7F49"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290" w:type="dxa"/>
                  <w:gridSpan w:val="2"/>
                </w:tcPr>
                <w:p w:rsidR="007B4765" w:rsidRPr="002A00FA" w:rsidRDefault="002A00FA" w:rsidP="002A00F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2A00FA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Руководитель организации </w:t>
                  </w:r>
                  <w:proofErr w:type="gramStart"/>
                  <w:r w:rsidRPr="002A00FA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</w:t>
                  </w:r>
                  <w:proofErr w:type="gramEnd"/>
                  <w:r w:rsidRPr="002A00FA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повышает </w:t>
                  </w:r>
                  <w:proofErr w:type="gramStart"/>
                  <w:r w:rsidRPr="002A00FA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уровень</w:t>
                  </w:r>
                  <w:proofErr w:type="gramEnd"/>
                  <w:r w:rsidRPr="002A00FA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профессиональных компетенций</w:t>
                  </w:r>
                </w:p>
              </w:tc>
              <w:tc>
                <w:tcPr>
                  <w:tcW w:w="4084" w:type="dxa"/>
                  <w:gridSpan w:val="2"/>
                </w:tcPr>
                <w:p w:rsidR="007B4765" w:rsidRPr="002A00FA" w:rsidRDefault="007B4765" w:rsidP="002A00F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2A00FA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Удостоверение</w:t>
                  </w:r>
                </w:p>
              </w:tc>
              <w:tc>
                <w:tcPr>
                  <w:tcW w:w="3232" w:type="dxa"/>
                </w:tcPr>
                <w:p w:rsidR="007B4765" w:rsidRPr="002A00FA" w:rsidRDefault="007B4765" w:rsidP="002A00F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-1 балл; отсутствие - 0 баллов</w:t>
                  </w:r>
                </w:p>
              </w:tc>
            </w:tr>
            <w:tr w:rsidR="00332168" w:rsidTr="003B7F49">
              <w:tc>
                <w:tcPr>
                  <w:tcW w:w="0" w:type="auto"/>
                </w:tcPr>
                <w:p w:rsidR="007B4765" w:rsidRPr="007B4765" w:rsidRDefault="007B4765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7290" w:type="dxa"/>
                  <w:gridSpan w:val="2"/>
                </w:tcPr>
                <w:p w:rsidR="007B4765" w:rsidRPr="002A00FA" w:rsidRDefault="002A00FA" w:rsidP="002A00F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2A00FA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Руководитель организации </w:t>
                  </w:r>
                  <w:proofErr w:type="gramStart"/>
                  <w:r w:rsidRPr="002A00FA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</w:t>
                  </w:r>
                  <w:proofErr w:type="gramEnd"/>
                  <w:r w:rsidRPr="002A00FA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прошел </w:t>
                  </w:r>
                  <w:proofErr w:type="gramStart"/>
                  <w:r w:rsidRPr="002A00FA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диагностику</w:t>
                  </w:r>
                  <w:proofErr w:type="gramEnd"/>
                  <w:r w:rsidRPr="002A00FA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профессиональных компетенций</w:t>
                  </w:r>
                </w:p>
              </w:tc>
              <w:tc>
                <w:tcPr>
                  <w:tcW w:w="4084" w:type="dxa"/>
                  <w:gridSpan w:val="2"/>
                </w:tcPr>
                <w:p w:rsidR="007B4765" w:rsidRPr="002A00FA" w:rsidRDefault="00332168" w:rsidP="002A00F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Дата прохождения</w:t>
                  </w:r>
                </w:p>
              </w:tc>
              <w:tc>
                <w:tcPr>
                  <w:tcW w:w="3232" w:type="dxa"/>
                </w:tcPr>
                <w:p w:rsidR="007B4765" w:rsidRPr="002A00FA" w:rsidRDefault="007B4765" w:rsidP="002A00F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-1 балл; отсутствие - 0 баллов</w:t>
                  </w:r>
                </w:p>
              </w:tc>
            </w:tr>
            <w:tr w:rsidR="00332168" w:rsidTr="00E06DED">
              <w:tc>
                <w:tcPr>
                  <w:tcW w:w="0" w:type="auto"/>
                </w:tcPr>
                <w:p w:rsidR="00332168" w:rsidRPr="007B4765" w:rsidRDefault="00332168" w:rsidP="007B4765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gridSpan w:val="5"/>
                </w:tcPr>
                <w:p w:rsidR="00332168" w:rsidRPr="00332168" w:rsidRDefault="00332168" w:rsidP="007B4765">
                  <w:pPr>
                    <w:pStyle w:val="a7"/>
                    <w:rPr>
                      <w:rFonts w:ascii="Liberation Serif" w:eastAsia="Times New Roman" w:hAnsi="Liberation Serif" w:cs="Liberation Serif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332168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Итого максимально по направлению (2 балла)</w:t>
                  </w:r>
                </w:p>
              </w:tc>
            </w:tr>
            <w:tr w:rsidR="00117779" w:rsidTr="00507033">
              <w:tc>
                <w:tcPr>
                  <w:tcW w:w="0" w:type="auto"/>
                </w:tcPr>
                <w:p w:rsidR="00117779" w:rsidRPr="00117779" w:rsidRDefault="00117779" w:rsidP="00117779">
                  <w:pPr>
                    <w:pStyle w:val="1"/>
                    <w:shd w:val="clear" w:color="auto" w:fill="auto"/>
                    <w:spacing w:before="0" w:line="220" w:lineRule="exact"/>
                    <w:jc w:val="left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0" w:type="auto"/>
                  <w:gridSpan w:val="5"/>
                </w:tcPr>
                <w:p w:rsidR="00117779" w:rsidRPr="00117779" w:rsidRDefault="00117779" w:rsidP="00117779">
                  <w:pPr>
                    <w:pStyle w:val="1"/>
                    <w:shd w:val="clear" w:color="auto" w:fill="auto"/>
                    <w:spacing w:before="0" w:line="220" w:lineRule="exact"/>
                    <w:ind w:left="120"/>
                    <w:jc w:val="left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Оценка эффективности деятельности по направлению</w:t>
                  </w:r>
                </w:p>
              </w:tc>
            </w:tr>
            <w:tr w:rsidR="00117779" w:rsidTr="00507033"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6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gridSpan w:val="5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eastAsia="Times New Roman" w:hAnsi="Liberation Serif" w:cs="Liberation Serif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Достижение </w:t>
                  </w:r>
                  <w:proofErr w:type="gramStart"/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планируемых результатов освоения образовательных программ</w:t>
                  </w:r>
                </w:p>
              </w:tc>
            </w:tr>
            <w:tr w:rsidR="00117779" w:rsidTr="003B7F49"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7.</w:t>
                  </w:r>
                </w:p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7290" w:type="dxa"/>
                  <w:gridSpan w:val="2"/>
                </w:tcPr>
                <w:p w:rsidR="00117779" w:rsidRPr="007B4765" w:rsidRDefault="00117779" w:rsidP="00117779">
                  <w:pPr>
                    <w:pStyle w:val="a7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2A00FA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Изменение доли обучающихся по программе, принявших участие в конкурсах, олимпиадах, соревнованиях и других мероприятиях, от общего числа обучающихся по программе</w:t>
                  </w:r>
                </w:p>
              </w:tc>
              <w:tc>
                <w:tcPr>
                  <w:tcW w:w="4084" w:type="dxa"/>
                  <w:gridSpan w:val="2"/>
                </w:tcPr>
                <w:p w:rsidR="00117779" w:rsidRPr="007B4765" w:rsidRDefault="00117779" w:rsidP="00117779">
                  <w:pPr>
                    <w:pStyle w:val="a7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proofErr w:type="gramStart"/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ДО, </w:t>
                  </w:r>
                  <w:r w:rsidRPr="002A00FA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подтвержденные ссылкой на источник информации</w:t>
                  </w:r>
                  <w:proofErr w:type="gramEnd"/>
                </w:p>
              </w:tc>
              <w:tc>
                <w:tcPr>
                  <w:tcW w:w="3232" w:type="dxa"/>
                </w:tcPr>
                <w:p w:rsidR="00117779" w:rsidRPr="002A00FA" w:rsidRDefault="00117779" w:rsidP="00117779">
                  <w:pPr>
                    <w:pStyle w:val="1"/>
                    <w:shd w:val="clear" w:color="auto" w:fill="auto"/>
                    <w:spacing w:before="0" w:line="274" w:lineRule="exact"/>
                    <w:ind w:left="120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2A00FA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увеличение - 2 балла; сохранение на прежнем уровне - 1 балл;</w:t>
                  </w:r>
                </w:p>
                <w:p w:rsidR="00117779" w:rsidRPr="002A00FA" w:rsidRDefault="00117779" w:rsidP="00117779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2A00FA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снижение - 0 баллов</w:t>
                  </w:r>
                </w:p>
              </w:tc>
            </w:tr>
            <w:tr w:rsidR="00117779" w:rsidTr="008E6459"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8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gridSpan w:val="5"/>
                </w:tcPr>
                <w:p w:rsidR="00117779" w:rsidRPr="00332168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  <w:r w:rsidRPr="00332168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Итого максимально по направлению (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 xml:space="preserve">2 </w:t>
                  </w:r>
                  <w:r w:rsidRPr="00332168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балл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а</w:t>
                  </w:r>
                  <w:r w:rsidRPr="00332168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117779" w:rsidTr="00E24F94"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9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gridSpan w:val="5"/>
                </w:tcPr>
                <w:p w:rsidR="00117779" w:rsidRPr="00332168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  <w:r w:rsidRPr="00332168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Оценка эффективности деятельности по направлению</w:t>
                  </w:r>
                </w:p>
              </w:tc>
            </w:tr>
            <w:tr w:rsidR="00117779" w:rsidTr="00FC0355"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0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gridSpan w:val="5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proofErr w:type="gramStart"/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Организация получения образования обучающимися с ограниченными возможностями здоровья (далее - ОВЗ),</w:t>
                  </w:r>
                  <w:proofErr w:type="gramEnd"/>
                </w:p>
                <w:p w:rsidR="00117779" w:rsidRPr="007B4765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детьми-инвалидами</w:t>
                  </w:r>
                </w:p>
              </w:tc>
            </w:tr>
            <w:tr w:rsidR="00117779" w:rsidTr="003B7F49"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290" w:type="dxa"/>
                  <w:gridSpan w:val="2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Обеспечение создания специальных условий для получения образования обучающимися с ОВЗ, детьми-инвалидами</w:t>
                  </w:r>
                </w:p>
              </w:tc>
              <w:tc>
                <w:tcPr>
                  <w:tcW w:w="4084" w:type="dxa"/>
                  <w:gridSpan w:val="2"/>
                </w:tcPr>
                <w:p w:rsid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</w:t>
                  </w:r>
                  <w:proofErr w:type="gramEnd"/>
                </w:p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форма федерального статистического наблюдения </w:t>
                  </w:r>
                  <w:r>
                    <w:rPr>
                      <w:rStyle w:val="11pt0pt"/>
                      <w:rFonts w:eastAsiaTheme="minorHAnsi"/>
                    </w:rPr>
                    <w:t>№ 1-ДО, № 1-ДОП</w:t>
                  </w:r>
                </w:p>
              </w:tc>
              <w:tc>
                <w:tcPr>
                  <w:tcW w:w="3232" w:type="dxa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условия созданы - 1 балл; условия не созданы - 0 баллов</w:t>
                  </w:r>
                </w:p>
              </w:tc>
            </w:tr>
            <w:tr w:rsidR="00117779" w:rsidTr="003B7F49"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290" w:type="dxa"/>
                  <w:gridSpan w:val="2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Доля обучающихся с ОВЗ, детей-инвалидов, обучающихся по индивидуальным образовательным программам и индивидуальным учебным планам</w:t>
                  </w:r>
                </w:p>
              </w:tc>
              <w:tc>
                <w:tcPr>
                  <w:tcW w:w="4084" w:type="dxa"/>
                  <w:gridSpan w:val="2"/>
                </w:tcPr>
                <w:p w:rsidR="00117779" w:rsidRDefault="00117779" w:rsidP="000B2101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</w:t>
                  </w:r>
                  <w:proofErr w:type="gramEnd"/>
                </w:p>
                <w:p w:rsidR="00117779" w:rsidRPr="007B4765" w:rsidRDefault="00117779" w:rsidP="000B2101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форма федерального статистического наблюдения </w:t>
                  </w:r>
                  <w:r>
                    <w:rPr>
                      <w:rStyle w:val="11pt0pt"/>
                      <w:rFonts w:eastAsiaTheme="minorHAnsi"/>
                    </w:rPr>
                    <w:t>№ 1-ДО, № 1-ДОП</w:t>
                  </w:r>
                </w:p>
              </w:tc>
              <w:tc>
                <w:tcPr>
                  <w:tcW w:w="3232" w:type="dxa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50% и выше - 2 балла; 25% и выше - 1 балл; менее 25% - 0 баллов</w:t>
                  </w:r>
                </w:p>
              </w:tc>
            </w:tr>
            <w:tr w:rsidR="00117779" w:rsidTr="003B7F49"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290" w:type="dxa"/>
                  <w:gridSpan w:val="2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Организация работы с родителями (законными представителями) детей с ОВЗ, детей-инвалидов (проведение консультаций, 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 xml:space="preserve">родительских собраний, </w:t>
                  </w:r>
                  <w:proofErr w:type="spellStart"/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лекториумов</w:t>
                  </w:r>
                  <w:proofErr w:type="spellEnd"/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и других мероприятий)</w:t>
                  </w:r>
                </w:p>
              </w:tc>
              <w:tc>
                <w:tcPr>
                  <w:tcW w:w="4084" w:type="dxa"/>
                  <w:gridSpan w:val="2"/>
                </w:tcPr>
                <w:p w:rsidR="00117779" w:rsidRDefault="00117779" w:rsidP="000B2101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</w:t>
                  </w:r>
                  <w:proofErr w:type="gramEnd"/>
                </w:p>
                <w:p w:rsidR="00117779" w:rsidRPr="007B4765" w:rsidRDefault="00117779" w:rsidP="000B2101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форма федерального статистического 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 xml:space="preserve">наблюдения </w:t>
                  </w:r>
                  <w:r>
                    <w:rPr>
                      <w:rStyle w:val="11pt0pt"/>
                      <w:rFonts w:eastAsiaTheme="minorHAnsi"/>
                    </w:rPr>
                    <w:t>№ 1-ДО, № 1-ДОП</w:t>
                  </w:r>
                </w:p>
              </w:tc>
              <w:tc>
                <w:tcPr>
                  <w:tcW w:w="3232" w:type="dxa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 xml:space="preserve">системная работа (ежегодное обновление плана работы) - 2 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>балла;</w:t>
                  </w:r>
                </w:p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разовые мероприятия - 1 балл; отсутствие - 0 баллов</w:t>
                  </w:r>
                </w:p>
              </w:tc>
            </w:tr>
            <w:tr w:rsidR="00117779" w:rsidTr="008552A3"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>1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4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</w:tcPr>
                <w:p w:rsidR="00117779" w:rsidRPr="00332168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  <w:r w:rsidRPr="00332168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Итого максимально по направлению (5 баллов)</w:t>
                  </w:r>
                </w:p>
              </w:tc>
            </w:tr>
            <w:tr w:rsidR="00117779" w:rsidTr="00E203D2"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5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gridSpan w:val="5"/>
                </w:tcPr>
                <w:p w:rsidR="00117779" w:rsidRPr="00332168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  <w:r w:rsidRPr="00332168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Оценка эффективности деятельности по направлению</w:t>
                  </w:r>
                </w:p>
              </w:tc>
            </w:tr>
            <w:tr w:rsidR="00117779" w:rsidTr="001F7B99"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6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gridSpan w:val="5"/>
                </w:tcPr>
                <w:p w:rsidR="00117779" w:rsidRPr="007B4765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Формирование резерва управленческих кадров</w:t>
                  </w:r>
                </w:p>
              </w:tc>
            </w:tr>
            <w:tr w:rsidR="00117779" w:rsidTr="003B7F49">
              <w:trPr>
                <w:trHeight w:hRule="exact" w:val="940"/>
              </w:trPr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7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290" w:type="dxa"/>
                  <w:gridSpan w:val="2"/>
                </w:tcPr>
                <w:p w:rsidR="00117779" w:rsidRPr="00117779" w:rsidRDefault="00117779" w:rsidP="00366E5A">
                  <w:pP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системы подготовки для кандидатов, включенных в кадровый резерв</w:t>
                  </w:r>
                </w:p>
              </w:tc>
              <w:tc>
                <w:tcPr>
                  <w:tcW w:w="4084" w:type="dxa"/>
                  <w:gridSpan w:val="2"/>
                </w:tcPr>
                <w:p w:rsid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</w:t>
                  </w:r>
                  <w:proofErr w:type="gramEnd"/>
                </w:p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подтвержденные ссылкой на источник информации</w:t>
                  </w:r>
                </w:p>
              </w:tc>
              <w:tc>
                <w:tcPr>
                  <w:tcW w:w="3232" w:type="dxa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- 1 балл; отсутствие - 0 баллов</w:t>
                  </w:r>
                </w:p>
              </w:tc>
            </w:tr>
            <w:tr w:rsidR="00117779" w:rsidTr="003B7F49">
              <w:trPr>
                <w:trHeight w:hRule="exact" w:val="840"/>
              </w:trPr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8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290" w:type="dxa"/>
                  <w:gridSpan w:val="2"/>
                </w:tcPr>
                <w:p w:rsidR="00117779" w:rsidRPr="00117779" w:rsidRDefault="00117779" w:rsidP="00366E5A">
                  <w:pP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претендентов для включения в кадровый резерв, успешно прошедших личностно-профессиональную диагностику</w:t>
                  </w:r>
                </w:p>
              </w:tc>
              <w:tc>
                <w:tcPr>
                  <w:tcW w:w="4084" w:type="dxa"/>
                  <w:gridSpan w:val="2"/>
                </w:tcPr>
                <w:p w:rsid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</w:t>
                  </w:r>
                  <w:proofErr w:type="gramEnd"/>
                </w:p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подтвержденные ссылкой на источник информации</w:t>
                  </w:r>
                </w:p>
              </w:tc>
              <w:tc>
                <w:tcPr>
                  <w:tcW w:w="3232" w:type="dxa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-1 балл; отсутствие - 0 баллов</w:t>
                  </w:r>
                </w:p>
              </w:tc>
            </w:tr>
            <w:tr w:rsidR="00117779" w:rsidTr="00332168">
              <w:trPr>
                <w:trHeight w:hRule="exact" w:val="428"/>
              </w:trPr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19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gridSpan w:val="5"/>
                </w:tcPr>
                <w:p w:rsidR="00117779" w:rsidRPr="00332168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  <w:r w:rsidRPr="00332168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Итого максимально по направлению (2 балла)</w:t>
                  </w:r>
                </w:p>
              </w:tc>
            </w:tr>
            <w:tr w:rsidR="00117779" w:rsidTr="00332168">
              <w:trPr>
                <w:trHeight w:hRule="exact" w:val="435"/>
              </w:trPr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0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gridSpan w:val="5"/>
                </w:tcPr>
                <w:p w:rsidR="00117779" w:rsidRPr="00332168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  <w:r w:rsidRPr="00332168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Оценка эффективности деятельности по направлению</w:t>
                  </w:r>
                </w:p>
              </w:tc>
            </w:tr>
            <w:tr w:rsidR="00117779" w:rsidTr="007B4765">
              <w:trPr>
                <w:trHeight w:hRule="exact" w:val="467"/>
              </w:trPr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gridSpan w:val="5"/>
                </w:tcPr>
                <w:p w:rsidR="00117779" w:rsidRPr="007B4765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Создание условий для реализации основных образовательных программ (кадровых, финансовых, материально-технических и иных условий)</w:t>
                  </w:r>
                </w:p>
              </w:tc>
            </w:tr>
            <w:tr w:rsidR="00117779" w:rsidTr="003B7F49">
              <w:trPr>
                <w:trHeight w:hRule="exact" w:val="1114"/>
              </w:trPr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988" w:type="dxa"/>
                </w:tcPr>
                <w:p w:rsidR="00117779" w:rsidRPr="00117779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iCs/>
                      <w:sz w:val="24"/>
                      <w:szCs w:val="24"/>
                    </w:rPr>
                    <w:t>Система психолого-педагогического сопровождения и социальная поддержка одаренных детей</w:t>
                  </w:r>
                </w:p>
              </w:tc>
              <w:tc>
                <w:tcPr>
                  <w:tcW w:w="4052" w:type="dxa"/>
                  <w:gridSpan w:val="2"/>
                </w:tcPr>
                <w:p w:rsidR="00117779" w:rsidRDefault="00117779" w:rsidP="000B2101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</w:t>
                  </w:r>
                  <w:proofErr w:type="gramEnd"/>
                </w:p>
                <w:p w:rsidR="00117779" w:rsidRPr="007B4765" w:rsidRDefault="00117779" w:rsidP="000B2101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подтвержденные ссылкой на источник информации</w:t>
                  </w:r>
                </w:p>
              </w:tc>
              <w:tc>
                <w:tcPr>
                  <w:tcW w:w="3566" w:type="dxa"/>
                  <w:gridSpan w:val="2"/>
                </w:tcPr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системная работа (ежегодное обновление плана работы) - 2 балла;</w:t>
                  </w:r>
                </w:p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разовые мероприятия - 1 балл; отсутствие - 0 баллов</w:t>
                  </w:r>
                </w:p>
              </w:tc>
            </w:tr>
            <w:tr w:rsidR="00117779" w:rsidTr="003B7F49">
              <w:trPr>
                <w:trHeight w:hRule="exact" w:val="1104"/>
              </w:trPr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988" w:type="dxa"/>
                </w:tcPr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iCs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iCs/>
                      <w:sz w:val="24"/>
                      <w:szCs w:val="24"/>
                    </w:rPr>
                    <w:t>Образовательная деятельность ведется на основе педагогических задач с учетом интересов обучающихся и индивидуальных особенностей их развития</w:t>
                  </w:r>
                </w:p>
              </w:tc>
              <w:tc>
                <w:tcPr>
                  <w:tcW w:w="4052" w:type="dxa"/>
                  <w:gridSpan w:val="2"/>
                </w:tcPr>
                <w:p w:rsid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</w:t>
                  </w:r>
                  <w:proofErr w:type="gramEnd"/>
                </w:p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подтвержденные ссылкой на источник информации</w:t>
                  </w:r>
                </w:p>
              </w:tc>
              <w:tc>
                <w:tcPr>
                  <w:tcW w:w="3566" w:type="dxa"/>
                  <w:gridSpan w:val="2"/>
                </w:tcPr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отсутствие мероприятий - 0 баллов;</w:t>
                  </w:r>
                </w:p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мероприятий - 1 балл; наличие управленческих решений - 2 балла</w:t>
                  </w:r>
                </w:p>
              </w:tc>
            </w:tr>
            <w:tr w:rsidR="00117779" w:rsidTr="003B7F49">
              <w:trPr>
                <w:trHeight w:hRule="exact" w:val="1435"/>
              </w:trPr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4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988" w:type="dxa"/>
                </w:tcPr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iCs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iCs/>
                      <w:sz w:val="24"/>
                      <w:szCs w:val="24"/>
                    </w:rPr>
                    <w:t xml:space="preserve">Изменение доли педагогических работников организации ДО, имеющих первую и высшую квалификационные категории, от общего количества педагогических работников организации </w:t>
                  </w:r>
                  <w:proofErr w:type="gramStart"/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iCs/>
                      <w:sz w:val="24"/>
                      <w:szCs w:val="24"/>
                    </w:rPr>
                    <w:t>ДО</w:t>
                  </w:r>
                  <w:proofErr w:type="gramEnd"/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i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iCs/>
                      <w:sz w:val="24"/>
                      <w:szCs w:val="24"/>
                    </w:rPr>
                    <w:t>по</w:t>
                  </w:r>
                  <w:proofErr w:type="gramEnd"/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iCs/>
                      <w:sz w:val="24"/>
                      <w:szCs w:val="24"/>
                    </w:rPr>
                    <w:t xml:space="preserve"> отношению к предыдущему году</w:t>
                  </w:r>
                </w:p>
              </w:tc>
              <w:tc>
                <w:tcPr>
                  <w:tcW w:w="4052" w:type="dxa"/>
                  <w:gridSpan w:val="2"/>
                </w:tcPr>
                <w:p w:rsid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</w:t>
                  </w:r>
                  <w:proofErr w:type="gramEnd"/>
                </w:p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подтвержденные ссылкой на источник информации</w:t>
                  </w:r>
                </w:p>
              </w:tc>
              <w:tc>
                <w:tcPr>
                  <w:tcW w:w="3566" w:type="dxa"/>
                  <w:gridSpan w:val="2"/>
                </w:tcPr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увеличение - 2 балла; сохранение на прежнем уровне - 1 балл;</w:t>
                  </w:r>
                </w:p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снижение - 0 баллов</w:t>
                  </w:r>
                </w:p>
              </w:tc>
            </w:tr>
            <w:tr w:rsidR="00117779" w:rsidTr="003B7F49">
              <w:trPr>
                <w:trHeight w:hRule="exact" w:val="1406"/>
              </w:trPr>
              <w:tc>
                <w:tcPr>
                  <w:tcW w:w="0" w:type="auto"/>
                </w:tcPr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lastRenderedPageBreak/>
                    <w:t>2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5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988" w:type="dxa"/>
                </w:tcPr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Доля педагогических работников организации </w:t>
                  </w:r>
                  <w:proofErr w:type="gramStart"/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</w:t>
                  </w:r>
                  <w:proofErr w:type="gramEnd"/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, имеющих высшее образование</w:t>
                  </w:r>
                </w:p>
              </w:tc>
              <w:tc>
                <w:tcPr>
                  <w:tcW w:w="4052" w:type="dxa"/>
                  <w:gridSpan w:val="2"/>
                </w:tcPr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, подтвержденные ссылкой на источник информации</w:t>
                  </w:r>
                </w:p>
              </w:tc>
              <w:tc>
                <w:tcPr>
                  <w:tcW w:w="3566" w:type="dxa"/>
                  <w:gridSpan w:val="2"/>
                </w:tcPr>
                <w:p w:rsidR="00117779" w:rsidRPr="00117779" w:rsidRDefault="00117779" w:rsidP="00117779">
                  <w:pPr>
                    <w:pStyle w:val="1"/>
                    <w:shd w:val="clear" w:color="auto" w:fill="auto"/>
                    <w:spacing w:before="0" w:line="274" w:lineRule="exact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90% и выше - 2 балла; 50% и выше - 1 балл; менее 50% - 0 баллов</w:t>
                  </w:r>
                </w:p>
              </w:tc>
            </w:tr>
            <w:tr w:rsidR="00117779" w:rsidTr="003B7F49">
              <w:tc>
                <w:tcPr>
                  <w:tcW w:w="0" w:type="auto"/>
                </w:tcPr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6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988" w:type="dxa"/>
                </w:tcPr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Доля молодых педагогов (до 35 лет)</w:t>
                  </w:r>
                </w:p>
              </w:tc>
              <w:tc>
                <w:tcPr>
                  <w:tcW w:w="4052" w:type="dxa"/>
                  <w:gridSpan w:val="2"/>
                </w:tcPr>
                <w:p w:rsid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</w:p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форма федерального статистического наблюдения № 00-1</w:t>
                  </w:r>
                </w:p>
              </w:tc>
              <w:tc>
                <w:tcPr>
                  <w:tcW w:w="3566" w:type="dxa"/>
                  <w:gridSpan w:val="2"/>
                </w:tcPr>
                <w:p w:rsidR="00117779" w:rsidRPr="00117779" w:rsidRDefault="00117779" w:rsidP="00117779">
                  <w:pPr>
                    <w:pStyle w:val="1"/>
                    <w:shd w:val="clear" w:color="auto" w:fill="auto"/>
                    <w:spacing w:before="0" w:line="274" w:lineRule="exact"/>
                    <w:ind w:left="120"/>
                    <w:jc w:val="left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50% и выше - 1 балл; менее 50% - 0 баллов</w:t>
                  </w:r>
                </w:p>
              </w:tc>
            </w:tr>
            <w:tr w:rsidR="00117779" w:rsidTr="003B7F49">
              <w:tc>
                <w:tcPr>
                  <w:tcW w:w="0" w:type="auto"/>
                </w:tcPr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7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988" w:type="dxa"/>
                </w:tcPr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Доля педагогических работников, имеющих норму часов педагогической работы за ставку заработной платы</w:t>
                  </w:r>
                </w:p>
              </w:tc>
              <w:tc>
                <w:tcPr>
                  <w:tcW w:w="4052" w:type="dxa"/>
                  <w:gridSpan w:val="2"/>
                </w:tcPr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, подтвержденные ссылкой на источник информации</w:t>
                  </w:r>
                </w:p>
              </w:tc>
              <w:tc>
                <w:tcPr>
                  <w:tcW w:w="3566" w:type="dxa"/>
                  <w:gridSpan w:val="2"/>
                </w:tcPr>
                <w:p w:rsidR="00117779" w:rsidRPr="00117779" w:rsidRDefault="00117779" w:rsidP="00117779">
                  <w:pPr>
                    <w:pStyle w:val="1"/>
                    <w:shd w:val="clear" w:color="auto" w:fill="auto"/>
                    <w:spacing w:before="0" w:line="274" w:lineRule="exact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90% и выше - 2 балла; 50% и выше - 1 балл; менее 50% - 0 баллов</w:t>
                  </w:r>
                </w:p>
              </w:tc>
            </w:tr>
            <w:tr w:rsidR="00117779" w:rsidTr="003B7F49">
              <w:tc>
                <w:tcPr>
                  <w:tcW w:w="0" w:type="auto"/>
                </w:tcPr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8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988" w:type="dxa"/>
                </w:tcPr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педагогов-психологов, учителе</w:t>
                  </w:r>
                  <w:proofErr w:type="gramStart"/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й-</w:t>
                  </w:r>
                  <w:proofErr w:type="gramEnd"/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логопедов, социального педагога и других специалистов в организации ДО, осуществляющих психолого-педагогическое сопровождение обучающихся</w:t>
                  </w:r>
                </w:p>
              </w:tc>
              <w:tc>
                <w:tcPr>
                  <w:tcW w:w="4052" w:type="dxa"/>
                  <w:gridSpan w:val="2"/>
                </w:tcPr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формы федерального статистического наблюдения № 1-ДО, № 1-ДОП</w:t>
                  </w:r>
                  <w:r w:rsidRPr="007B4765">
                    <w:rPr>
                      <w:rStyle w:val="5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566" w:type="dxa"/>
                  <w:gridSpan w:val="2"/>
                </w:tcPr>
                <w:p w:rsidR="00117779" w:rsidRPr="00117779" w:rsidRDefault="00117779" w:rsidP="00117779">
                  <w:pPr>
                    <w:pStyle w:val="1"/>
                    <w:shd w:val="clear" w:color="auto" w:fill="auto"/>
                    <w:spacing w:before="0" w:line="274" w:lineRule="exact"/>
                    <w:ind w:left="120"/>
                    <w:jc w:val="left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-1 балл; отсутствие - 0 баллов</w:t>
                  </w:r>
                </w:p>
              </w:tc>
            </w:tr>
            <w:tr w:rsidR="00117779" w:rsidTr="003B7F49">
              <w:tc>
                <w:tcPr>
                  <w:tcW w:w="0" w:type="auto"/>
                </w:tcPr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29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988" w:type="dxa"/>
                </w:tcPr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в организации ДО системы наставничества</w:t>
                  </w:r>
                </w:p>
              </w:tc>
              <w:tc>
                <w:tcPr>
                  <w:tcW w:w="4052" w:type="dxa"/>
                  <w:gridSpan w:val="2"/>
                </w:tcPr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, подтвержденные ссылкой на источник информации</w:t>
                  </w:r>
                </w:p>
              </w:tc>
              <w:tc>
                <w:tcPr>
                  <w:tcW w:w="3566" w:type="dxa"/>
                  <w:gridSpan w:val="2"/>
                </w:tcPr>
                <w:p w:rsidR="00117779" w:rsidRPr="00117779" w:rsidRDefault="00117779" w:rsidP="00117779">
                  <w:pPr>
                    <w:pStyle w:val="1"/>
                    <w:shd w:val="clear" w:color="auto" w:fill="auto"/>
                    <w:spacing w:before="0" w:line="274" w:lineRule="exact"/>
                    <w:ind w:left="120"/>
                    <w:jc w:val="left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отсутствие мероприятий - 0 баллов;</w:t>
                  </w:r>
                </w:p>
                <w:p w:rsidR="00117779" w:rsidRPr="00117779" w:rsidRDefault="00117779" w:rsidP="00117779">
                  <w:pPr>
                    <w:pStyle w:val="1"/>
                    <w:shd w:val="clear" w:color="auto" w:fill="auto"/>
                    <w:spacing w:before="0" w:line="274" w:lineRule="exact"/>
                    <w:ind w:left="120"/>
                    <w:jc w:val="left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мероприятий - 1 балл; наличие управленческих решений - 2 балла</w:t>
                  </w:r>
                </w:p>
              </w:tc>
            </w:tr>
            <w:tr w:rsidR="00117779" w:rsidTr="003B7F49">
              <w:tc>
                <w:tcPr>
                  <w:tcW w:w="0" w:type="auto"/>
                </w:tcPr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0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988" w:type="dxa"/>
                </w:tcPr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Деятельность руководителя по привлечению кадров в организацию </w:t>
                  </w:r>
                  <w:proofErr w:type="gramStart"/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</w:t>
                  </w:r>
                  <w:proofErr w:type="gramEnd"/>
                </w:p>
              </w:tc>
              <w:tc>
                <w:tcPr>
                  <w:tcW w:w="4052" w:type="dxa"/>
                  <w:gridSpan w:val="2"/>
                </w:tcPr>
                <w:p w:rsidR="00117779" w:rsidRPr="0011777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Сведения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 xml:space="preserve"> ОО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, подтвержденные ссылкой на источник информации</w:t>
                  </w:r>
                </w:p>
              </w:tc>
              <w:tc>
                <w:tcPr>
                  <w:tcW w:w="3566" w:type="dxa"/>
                  <w:gridSpan w:val="2"/>
                </w:tcPr>
                <w:p w:rsidR="00117779" w:rsidRPr="00117779" w:rsidRDefault="00117779" w:rsidP="00117779">
                  <w:pPr>
                    <w:pStyle w:val="1"/>
                    <w:shd w:val="clear" w:color="auto" w:fill="auto"/>
                    <w:spacing w:before="0" w:line="274" w:lineRule="exact"/>
                    <w:ind w:left="120"/>
                    <w:jc w:val="left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отсутствие мероприятий - 0 баллов;</w:t>
                  </w:r>
                </w:p>
                <w:p w:rsidR="00117779" w:rsidRPr="00117779" w:rsidRDefault="00117779" w:rsidP="00117779">
                  <w:pPr>
                    <w:pStyle w:val="1"/>
                    <w:shd w:val="clear" w:color="auto" w:fill="auto"/>
                    <w:spacing w:before="0" w:line="274" w:lineRule="exact"/>
                    <w:ind w:left="120"/>
                    <w:jc w:val="left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r w:rsidRPr="00117779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наличие мероприятий - 1 балл; наличие управленческих решений - 2 балла</w:t>
                  </w:r>
                </w:p>
              </w:tc>
            </w:tr>
            <w:tr w:rsidR="00117779" w:rsidTr="005E4C2B"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1</w:t>
                  </w: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gridSpan w:val="5"/>
                </w:tcPr>
                <w:p w:rsidR="00117779" w:rsidRPr="00EE4091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  <w:r w:rsidRPr="00EE4091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Итого максимально по направлению (1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6</w:t>
                  </w:r>
                  <w:r w:rsidRPr="00EE4091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 xml:space="preserve"> баллов)</w:t>
                  </w:r>
                </w:p>
              </w:tc>
            </w:tr>
            <w:tr w:rsidR="00117779" w:rsidTr="002F3744"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35.</w:t>
                  </w:r>
                </w:p>
              </w:tc>
              <w:tc>
                <w:tcPr>
                  <w:tcW w:w="0" w:type="auto"/>
                  <w:gridSpan w:val="5"/>
                </w:tcPr>
                <w:p w:rsidR="00117779" w:rsidRPr="00EE4091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  <w:r w:rsidRPr="00EE4091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Оценка эффективности деятельности по направлению</w:t>
                  </w:r>
                </w:p>
              </w:tc>
            </w:tr>
            <w:tr w:rsidR="00117779" w:rsidTr="003B7F49"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36.</w:t>
                  </w:r>
                </w:p>
              </w:tc>
              <w:tc>
                <w:tcPr>
                  <w:tcW w:w="11374" w:type="dxa"/>
                  <w:gridSpan w:val="4"/>
                  <w:shd w:val="clear" w:color="auto" w:fill="F2F2F2" w:themeFill="background1" w:themeFillShade="F2"/>
                </w:tcPr>
                <w:p w:rsidR="00117779" w:rsidRPr="00EE4091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  <w:r w:rsidRPr="00EE4091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 xml:space="preserve">Всего максимально </w:t>
                  </w:r>
                  <w:proofErr w:type="gramStart"/>
                  <w:r w:rsidRPr="00EE4091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возможных</w:t>
                  </w:r>
                  <w:proofErr w:type="gramEnd"/>
                  <w:r w:rsidRPr="00EE4091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 xml:space="preserve"> (</w:t>
                  </w:r>
                  <w:r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27</w:t>
                  </w:r>
                  <w:r w:rsidRPr="00EE4091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 xml:space="preserve"> балла)</w:t>
                  </w:r>
                </w:p>
              </w:tc>
              <w:tc>
                <w:tcPr>
                  <w:tcW w:w="3232" w:type="dxa"/>
                  <w:shd w:val="clear" w:color="auto" w:fill="F2F2F2" w:themeFill="background1" w:themeFillShade="F2"/>
                </w:tcPr>
                <w:p w:rsidR="00117779" w:rsidRPr="00EE4091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</w:pPr>
                </w:p>
              </w:tc>
            </w:tr>
            <w:tr w:rsidR="00117779" w:rsidTr="003B7F49"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37.</w:t>
                  </w:r>
                </w:p>
              </w:tc>
              <w:tc>
                <w:tcPr>
                  <w:tcW w:w="11374" w:type="dxa"/>
                  <w:gridSpan w:val="4"/>
                  <w:shd w:val="clear" w:color="auto" w:fill="F2F2F2" w:themeFill="background1" w:themeFillShade="F2"/>
                </w:tcPr>
                <w:p w:rsidR="00117779" w:rsidRPr="00EE4091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b/>
                      <w:sz w:val="24"/>
                      <w:szCs w:val="24"/>
                    </w:rPr>
                  </w:pPr>
                  <w:r w:rsidRPr="00EE4091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 xml:space="preserve">Общий результат оценки эффективности деятельности руководителя </w:t>
                  </w:r>
                  <w:proofErr w:type="gramStart"/>
                  <w:r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Д</w:t>
                  </w:r>
                  <w:r w:rsidRPr="00EE4091">
                    <w:rPr>
                      <w:rStyle w:val="11pt0pt"/>
                      <w:rFonts w:ascii="Liberation Serif" w:eastAsiaTheme="minorHAnsi" w:hAnsi="Liberation Serif" w:cs="Liberation Serif"/>
                      <w:b/>
                      <w:sz w:val="24"/>
                      <w:szCs w:val="24"/>
                    </w:rPr>
                    <w:t>О</w:t>
                  </w:r>
                  <w:proofErr w:type="gramEnd"/>
                </w:p>
              </w:tc>
              <w:tc>
                <w:tcPr>
                  <w:tcW w:w="3232" w:type="dxa"/>
                  <w:shd w:val="clear" w:color="auto" w:fill="F2F2F2" w:themeFill="background1" w:themeFillShade="F2"/>
                </w:tcPr>
                <w:p w:rsidR="00117779" w:rsidRPr="007B4765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</w:p>
              </w:tc>
            </w:tr>
            <w:tr w:rsidR="00117779" w:rsidTr="003B7F49"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7290" w:type="dxa"/>
                  <w:gridSpan w:val="2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7B4765">
                    <w:rPr>
                      <w:rStyle w:val="105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  <w:t>Достоверность внесенных данных подтверждаю</w:t>
                  </w:r>
                </w:p>
              </w:tc>
              <w:tc>
                <w:tcPr>
                  <w:tcW w:w="4084" w:type="dxa"/>
                  <w:gridSpan w:val="2"/>
                </w:tcPr>
                <w:p w:rsidR="00117779" w:rsidRPr="007B4765" w:rsidRDefault="00117779" w:rsidP="00117779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3232" w:type="dxa"/>
                </w:tcPr>
                <w:p w:rsidR="00117779" w:rsidRPr="007B4765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</w:p>
              </w:tc>
            </w:tr>
            <w:tr w:rsidR="00117779" w:rsidTr="003B7F49"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  <w:bookmarkStart w:id="0" w:name="_GoBack" w:colFirst="1" w:colLast="3"/>
                </w:p>
              </w:tc>
              <w:tc>
                <w:tcPr>
                  <w:tcW w:w="7290" w:type="dxa"/>
                  <w:gridSpan w:val="2"/>
                </w:tcPr>
                <w:p w:rsidR="00117779" w:rsidRPr="003B7F49" w:rsidRDefault="00117779" w:rsidP="00117779">
                  <w:pPr>
                    <w:pStyle w:val="a7"/>
                    <w:rPr>
                      <w:rFonts w:ascii="Liberation Serif" w:hAnsi="Liberation Serif" w:cs="Liberation Serif"/>
                    </w:rPr>
                  </w:pPr>
                  <w:proofErr w:type="gramStart"/>
                  <w:r w:rsidRPr="003B7F49">
                    <w:rPr>
                      <w:rStyle w:val="11pt0pt"/>
                      <w:rFonts w:ascii="Liberation Serif" w:eastAsiaTheme="minorHAnsi" w:hAnsi="Liberation Serif" w:cs="Liberation Serif"/>
                    </w:rPr>
                    <w:t>Ответственный</w:t>
                  </w:r>
                  <w:proofErr w:type="gramEnd"/>
                  <w:r w:rsidRPr="003B7F49">
                    <w:rPr>
                      <w:rStyle w:val="11pt0pt"/>
                      <w:rFonts w:ascii="Liberation Serif" w:eastAsiaTheme="minorHAnsi" w:hAnsi="Liberation Serif" w:cs="Liberation Serif"/>
                    </w:rPr>
                    <w:t xml:space="preserve"> за внесение информации от ДО</w:t>
                  </w:r>
                </w:p>
              </w:tc>
              <w:tc>
                <w:tcPr>
                  <w:tcW w:w="4084" w:type="dxa"/>
                  <w:gridSpan w:val="2"/>
                </w:tcPr>
                <w:p w:rsidR="00117779" w:rsidRPr="003B7F49" w:rsidRDefault="00117779" w:rsidP="00117779">
                  <w:pPr>
                    <w:pStyle w:val="a7"/>
                    <w:rPr>
                      <w:rFonts w:ascii="Liberation Serif" w:hAnsi="Liberation Serif" w:cs="Liberation Serif"/>
                    </w:rPr>
                  </w:pPr>
                  <w:r w:rsidRPr="003B7F49">
                    <w:rPr>
                      <w:rStyle w:val="11pt0pt"/>
                      <w:rFonts w:ascii="Liberation Serif" w:eastAsiaTheme="minorHAnsi" w:hAnsi="Liberation Serif" w:cs="Liberation Serif"/>
                    </w:rPr>
                    <w:t>Ф.И.О., подпись</w:t>
                  </w:r>
                </w:p>
              </w:tc>
              <w:tc>
                <w:tcPr>
                  <w:tcW w:w="3232" w:type="dxa"/>
                </w:tcPr>
                <w:p w:rsidR="00117779" w:rsidRPr="003B7F4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</w:rPr>
                  </w:pPr>
                </w:p>
              </w:tc>
            </w:tr>
            <w:tr w:rsidR="00117779" w:rsidTr="003B7F49">
              <w:tc>
                <w:tcPr>
                  <w:tcW w:w="0" w:type="auto"/>
                </w:tcPr>
                <w:p w:rsidR="00117779" w:rsidRPr="007B4765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7290" w:type="dxa"/>
                  <w:gridSpan w:val="2"/>
                </w:tcPr>
                <w:p w:rsidR="00117779" w:rsidRPr="003B7F49" w:rsidRDefault="00117779" w:rsidP="00117779">
                  <w:pPr>
                    <w:pStyle w:val="a7"/>
                    <w:rPr>
                      <w:rFonts w:ascii="Liberation Serif" w:hAnsi="Liberation Serif" w:cs="Liberation Serif"/>
                    </w:rPr>
                  </w:pPr>
                  <w:proofErr w:type="gramStart"/>
                  <w:r w:rsidRPr="003B7F49">
                    <w:rPr>
                      <w:rStyle w:val="11pt0pt"/>
                      <w:rFonts w:ascii="Liberation Serif" w:eastAsiaTheme="minorHAnsi" w:hAnsi="Liberation Serif" w:cs="Liberation Serif"/>
                    </w:rPr>
                    <w:t>Ответственный</w:t>
                  </w:r>
                  <w:proofErr w:type="gramEnd"/>
                  <w:r w:rsidRPr="003B7F49">
                    <w:rPr>
                      <w:rStyle w:val="11pt0pt"/>
                      <w:rFonts w:ascii="Liberation Serif" w:eastAsiaTheme="minorHAnsi" w:hAnsi="Liberation Serif" w:cs="Liberation Serif"/>
                    </w:rPr>
                    <w:t xml:space="preserve"> за проверку внесенной информации от МОУО</w:t>
                  </w:r>
                </w:p>
              </w:tc>
              <w:tc>
                <w:tcPr>
                  <w:tcW w:w="4084" w:type="dxa"/>
                  <w:gridSpan w:val="2"/>
                </w:tcPr>
                <w:p w:rsidR="00117779" w:rsidRPr="003B7F49" w:rsidRDefault="00117779" w:rsidP="00117779">
                  <w:pPr>
                    <w:pStyle w:val="a7"/>
                    <w:rPr>
                      <w:rFonts w:ascii="Liberation Serif" w:hAnsi="Liberation Serif" w:cs="Liberation Serif"/>
                    </w:rPr>
                  </w:pPr>
                  <w:r w:rsidRPr="003B7F49">
                    <w:rPr>
                      <w:rStyle w:val="11pt0pt"/>
                      <w:rFonts w:ascii="Liberation Serif" w:eastAsiaTheme="minorHAnsi" w:hAnsi="Liberation Serif" w:cs="Liberation Serif"/>
                    </w:rPr>
                    <w:t>Ф.И.О., подпись, если есть изменения по баллам, то указывается причина</w:t>
                  </w:r>
                </w:p>
              </w:tc>
              <w:tc>
                <w:tcPr>
                  <w:tcW w:w="3232" w:type="dxa"/>
                </w:tcPr>
                <w:p w:rsidR="00117779" w:rsidRPr="003B7F49" w:rsidRDefault="00117779" w:rsidP="00117779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</w:rPr>
                  </w:pPr>
                </w:p>
              </w:tc>
            </w:tr>
            <w:bookmarkEnd w:id="0"/>
          </w:tbl>
          <w:p w:rsidR="007B4765" w:rsidRPr="00AC4FFB" w:rsidRDefault="007B4765" w:rsidP="003B7F49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4A56C6" w:rsidRPr="00AC4FFB" w:rsidRDefault="004A56C6"/>
    <w:sectPr w:rsidR="004A56C6" w:rsidRPr="00AC4FFB" w:rsidSect="00AC4FFB">
      <w:foot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9D" w:rsidRDefault="00BC0C9D" w:rsidP="004A56C6">
      <w:pPr>
        <w:spacing w:after="0" w:line="240" w:lineRule="auto"/>
      </w:pPr>
      <w:r>
        <w:separator/>
      </w:r>
    </w:p>
  </w:endnote>
  <w:endnote w:type="continuationSeparator" w:id="0">
    <w:p w:rsidR="00BC0C9D" w:rsidRDefault="00BC0C9D" w:rsidP="004A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865108"/>
      <w:docPartObj>
        <w:docPartGallery w:val="Page Numbers (Bottom of Page)"/>
        <w:docPartUnique/>
      </w:docPartObj>
    </w:sdtPr>
    <w:sdtEndPr/>
    <w:sdtContent>
      <w:p w:rsidR="004A56C6" w:rsidRDefault="004A56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F49">
          <w:rPr>
            <w:noProof/>
          </w:rPr>
          <w:t>3</w:t>
        </w:r>
        <w:r>
          <w:fldChar w:fldCharType="end"/>
        </w:r>
      </w:p>
    </w:sdtContent>
  </w:sdt>
  <w:p w:rsidR="004A56C6" w:rsidRDefault="004A56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9D" w:rsidRDefault="00BC0C9D" w:rsidP="004A56C6">
      <w:pPr>
        <w:spacing w:after="0" w:line="240" w:lineRule="auto"/>
      </w:pPr>
      <w:r>
        <w:separator/>
      </w:r>
    </w:p>
  </w:footnote>
  <w:footnote w:type="continuationSeparator" w:id="0">
    <w:p w:rsidR="00BC0C9D" w:rsidRDefault="00BC0C9D" w:rsidP="004A5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66"/>
    <w:rsid w:val="00013866"/>
    <w:rsid w:val="001038D5"/>
    <w:rsid w:val="00117779"/>
    <w:rsid w:val="00120050"/>
    <w:rsid w:val="002A00FA"/>
    <w:rsid w:val="00332168"/>
    <w:rsid w:val="003B7F49"/>
    <w:rsid w:val="004A56C6"/>
    <w:rsid w:val="006A3C20"/>
    <w:rsid w:val="006A6F28"/>
    <w:rsid w:val="007B4765"/>
    <w:rsid w:val="00853EC2"/>
    <w:rsid w:val="00A464F3"/>
    <w:rsid w:val="00AC4FFB"/>
    <w:rsid w:val="00BA46B0"/>
    <w:rsid w:val="00BB2EB2"/>
    <w:rsid w:val="00BC0C9D"/>
    <w:rsid w:val="00E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6C6"/>
  </w:style>
  <w:style w:type="paragraph" w:styleId="a5">
    <w:name w:val="footer"/>
    <w:basedOn w:val="a"/>
    <w:link w:val="a6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6C6"/>
  </w:style>
  <w:style w:type="character" w:customStyle="1" w:styleId="4">
    <w:name w:val="Основной текст (4)_"/>
    <w:basedOn w:val="a0"/>
    <w:link w:val="40"/>
    <w:rsid w:val="00AC4FFB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4FFB"/>
    <w:pPr>
      <w:widowControl w:val="0"/>
      <w:shd w:val="clear" w:color="auto" w:fill="FFFFFF"/>
      <w:spacing w:before="720" w:after="600" w:line="307" w:lineRule="exact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styleId="a7">
    <w:name w:val="No Spacing"/>
    <w:uiPriority w:val="1"/>
    <w:qFormat/>
    <w:rsid w:val="00AC4FFB"/>
    <w:pPr>
      <w:spacing w:after="0" w:line="240" w:lineRule="auto"/>
    </w:pPr>
  </w:style>
  <w:style w:type="table" w:styleId="a8">
    <w:name w:val="Table Grid"/>
    <w:basedOn w:val="a1"/>
    <w:uiPriority w:val="59"/>
    <w:rsid w:val="007B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7B4765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1pt0pt">
    <w:name w:val="Основной текст + 11 pt;Интервал 0 pt"/>
    <w:basedOn w:val="a9"/>
    <w:rsid w:val="007B4765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9"/>
    <w:rsid w:val="007B4765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05pt0pt">
    <w:name w:val="Основной текст + 10;5 pt;Полужирный;Интервал 0 pt"/>
    <w:basedOn w:val="a9"/>
    <w:rsid w:val="007B47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0">
    <w:name w:val="Основной текст + 11 pt;Курсив;Интервал 0 pt"/>
    <w:basedOn w:val="a9"/>
    <w:rsid w:val="007B47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117779"/>
    <w:rPr>
      <w:rFonts w:ascii="Times New Roman" w:eastAsia="Times New Roman" w:hAnsi="Times New Roman" w:cs="Times New Roman"/>
      <w:spacing w:val="1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779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spacing w:val="1"/>
      <w:sz w:val="10"/>
      <w:szCs w:val="10"/>
    </w:rPr>
  </w:style>
  <w:style w:type="character" w:styleId="aa">
    <w:name w:val="Emphasis"/>
    <w:basedOn w:val="a0"/>
    <w:uiPriority w:val="20"/>
    <w:qFormat/>
    <w:rsid w:val="003B7F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6C6"/>
  </w:style>
  <w:style w:type="paragraph" w:styleId="a5">
    <w:name w:val="footer"/>
    <w:basedOn w:val="a"/>
    <w:link w:val="a6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6C6"/>
  </w:style>
  <w:style w:type="character" w:customStyle="1" w:styleId="4">
    <w:name w:val="Основной текст (4)_"/>
    <w:basedOn w:val="a0"/>
    <w:link w:val="40"/>
    <w:rsid w:val="00AC4FFB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4FFB"/>
    <w:pPr>
      <w:widowControl w:val="0"/>
      <w:shd w:val="clear" w:color="auto" w:fill="FFFFFF"/>
      <w:spacing w:before="720" w:after="600" w:line="307" w:lineRule="exact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styleId="a7">
    <w:name w:val="No Spacing"/>
    <w:uiPriority w:val="1"/>
    <w:qFormat/>
    <w:rsid w:val="00AC4FFB"/>
    <w:pPr>
      <w:spacing w:after="0" w:line="240" w:lineRule="auto"/>
    </w:pPr>
  </w:style>
  <w:style w:type="table" w:styleId="a8">
    <w:name w:val="Table Grid"/>
    <w:basedOn w:val="a1"/>
    <w:uiPriority w:val="59"/>
    <w:rsid w:val="007B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7B4765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1pt0pt">
    <w:name w:val="Основной текст + 11 pt;Интервал 0 pt"/>
    <w:basedOn w:val="a9"/>
    <w:rsid w:val="007B4765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9"/>
    <w:rsid w:val="007B4765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05pt0pt">
    <w:name w:val="Основной текст + 10;5 pt;Полужирный;Интервал 0 pt"/>
    <w:basedOn w:val="a9"/>
    <w:rsid w:val="007B47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0">
    <w:name w:val="Основной текст + 11 pt;Курсив;Интервал 0 pt"/>
    <w:basedOn w:val="a9"/>
    <w:rsid w:val="007B47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117779"/>
    <w:rPr>
      <w:rFonts w:ascii="Times New Roman" w:eastAsia="Times New Roman" w:hAnsi="Times New Roman" w:cs="Times New Roman"/>
      <w:spacing w:val="1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779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spacing w:val="1"/>
      <w:sz w:val="10"/>
      <w:szCs w:val="10"/>
    </w:rPr>
  </w:style>
  <w:style w:type="character" w:styleId="aa">
    <w:name w:val="Emphasis"/>
    <w:basedOn w:val="a0"/>
    <w:uiPriority w:val="20"/>
    <w:qFormat/>
    <w:rsid w:val="003B7F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2021-11-29T10:20:00Z</dcterms:created>
  <dcterms:modified xsi:type="dcterms:W3CDTF">2021-12-01T08:38:00Z</dcterms:modified>
</cp:coreProperties>
</file>